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4B9" w:rsidRDefault="00E374B9" w:rsidP="00E374B9">
      <w:pPr>
        <w:spacing w:after="0" w:line="240" w:lineRule="auto"/>
        <w:jc w:val="center"/>
        <w:rPr>
          <w:rFonts w:cs="Arial"/>
          <w:b/>
          <w:sz w:val="40"/>
          <w:szCs w:val="20"/>
        </w:rPr>
      </w:pPr>
    </w:p>
    <w:p w:rsidR="00E374B9" w:rsidRDefault="00E374B9" w:rsidP="00E374B9">
      <w:pPr>
        <w:spacing w:after="0" w:line="240" w:lineRule="auto"/>
        <w:jc w:val="center"/>
        <w:rPr>
          <w:rFonts w:cs="Arial"/>
          <w:b/>
          <w:sz w:val="40"/>
          <w:szCs w:val="20"/>
        </w:rPr>
      </w:pPr>
    </w:p>
    <w:p w:rsidR="00E374B9" w:rsidRDefault="00E374B9" w:rsidP="00E374B9">
      <w:pPr>
        <w:spacing w:after="0" w:line="240" w:lineRule="auto"/>
        <w:jc w:val="center"/>
        <w:rPr>
          <w:rFonts w:cs="Arial"/>
          <w:b/>
          <w:sz w:val="40"/>
          <w:szCs w:val="20"/>
        </w:rPr>
      </w:pPr>
    </w:p>
    <w:p w:rsidR="00E374B9" w:rsidRDefault="00E374B9" w:rsidP="00E374B9">
      <w:pPr>
        <w:spacing w:after="0" w:line="240" w:lineRule="auto"/>
        <w:jc w:val="center"/>
        <w:rPr>
          <w:rFonts w:cs="Arial"/>
          <w:b/>
          <w:sz w:val="40"/>
          <w:szCs w:val="20"/>
        </w:rPr>
      </w:pPr>
    </w:p>
    <w:p w:rsidR="00E374B9" w:rsidRDefault="00E374B9" w:rsidP="00E374B9">
      <w:pPr>
        <w:spacing w:after="0" w:line="240" w:lineRule="auto"/>
        <w:jc w:val="center"/>
        <w:rPr>
          <w:rFonts w:cs="Arial"/>
          <w:b/>
          <w:sz w:val="40"/>
          <w:szCs w:val="20"/>
        </w:rPr>
      </w:pPr>
      <w:r>
        <w:rPr>
          <w:b/>
          <w:noProof/>
          <w:szCs w:val="20"/>
          <w:u w:val="single"/>
          <w:lang w:eastAsia="en-GB"/>
        </w:rPr>
        <w:drawing>
          <wp:anchor distT="0" distB="0" distL="114300" distR="114300" simplePos="0" relativeHeight="251659264" behindDoc="1" locked="0" layoutInCell="1" allowOverlap="1" wp14:anchorId="4B263042" wp14:editId="13163191">
            <wp:simplePos x="0" y="0"/>
            <wp:positionH relativeFrom="margin">
              <wp:posOffset>4276090</wp:posOffset>
            </wp:positionH>
            <wp:positionV relativeFrom="margin">
              <wp:posOffset>698500</wp:posOffset>
            </wp:positionV>
            <wp:extent cx="1530350" cy="1530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x4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0350" cy="1530350"/>
                    </a:xfrm>
                    <a:prstGeom prst="rect">
                      <a:avLst/>
                    </a:prstGeom>
                  </pic:spPr>
                </pic:pic>
              </a:graphicData>
            </a:graphic>
            <wp14:sizeRelH relativeFrom="page">
              <wp14:pctWidth>0</wp14:pctWidth>
            </wp14:sizeRelH>
            <wp14:sizeRelV relativeFrom="page">
              <wp14:pctHeight>0</wp14:pctHeight>
            </wp14:sizeRelV>
          </wp:anchor>
        </w:drawing>
      </w:r>
    </w:p>
    <w:p w:rsidR="00E374B9" w:rsidRDefault="00E374B9" w:rsidP="00E374B9">
      <w:pPr>
        <w:spacing w:after="0" w:line="240" w:lineRule="auto"/>
        <w:jc w:val="center"/>
        <w:rPr>
          <w:rFonts w:cs="Arial"/>
          <w:b/>
          <w:sz w:val="40"/>
          <w:szCs w:val="20"/>
        </w:rPr>
      </w:pPr>
    </w:p>
    <w:p w:rsidR="00E374B9" w:rsidRDefault="00E374B9" w:rsidP="00E374B9">
      <w:pPr>
        <w:spacing w:after="0" w:line="240" w:lineRule="auto"/>
        <w:jc w:val="center"/>
        <w:rPr>
          <w:rFonts w:cs="Arial"/>
          <w:b/>
          <w:sz w:val="40"/>
          <w:szCs w:val="20"/>
        </w:rPr>
      </w:pPr>
    </w:p>
    <w:p w:rsidR="00E374B9" w:rsidRDefault="00E374B9" w:rsidP="00E374B9">
      <w:pPr>
        <w:spacing w:after="0" w:line="240" w:lineRule="auto"/>
        <w:jc w:val="center"/>
        <w:rPr>
          <w:rFonts w:cs="Arial"/>
          <w:b/>
          <w:sz w:val="40"/>
          <w:szCs w:val="20"/>
        </w:rPr>
      </w:pPr>
    </w:p>
    <w:p w:rsidR="00E374B9" w:rsidRDefault="00E374B9" w:rsidP="00E374B9">
      <w:pPr>
        <w:spacing w:after="0" w:line="240" w:lineRule="auto"/>
        <w:jc w:val="center"/>
        <w:rPr>
          <w:rFonts w:cs="Arial"/>
          <w:b/>
          <w:sz w:val="40"/>
          <w:szCs w:val="20"/>
        </w:rPr>
      </w:pPr>
    </w:p>
    <w:p w:rsidR="00E374B9" w:rsidRDefault="00E374B9" w:rsidP="00E374B9">
      <w:pPr>
        <w:spacing w:after="0" w:line="240" w:lineRule="auto"/>
        <w:jc w:val="center"/>
        <w:rPr>
          <w:rFonts w:cs="Arial"/>
          <w:b/>
          <w:sz w:val="40"/>
          <w:szCs w:val="20"/>
        </w:rPr>
      </w:pPr>
      <w:r>
        <w:rPr>
          <w:b/>
          <w:noProof/>
          <w:szCs w:val="20"/>
          <w:u w:val="single"/>
          <w:lang w:eastAsia="en-GB"/>
        </w:rPr>
        <mc:AlternateContent>
          <mc:Choice Requires="wps">
            <w:drawing>
              <wp:anchor distT="0" distB="0" distL="114300" distR="114300" simplePos="0" relativeHeight="251661312" behindDoc="1" locked="0" layoutInCell="1" allowOverlap="1" wp14:anchorId="3D9212D2" wp14:editId="27E8DDEE">
                <wp:simplePos x="0" y="0"/>
                <wp:positionH relativeFrom="margin">
                  <wp:align>center</wp:align>
                </wp:positionH>
                <wp:positionV relativeFrom="margin">
                  <wp:align>center</wp:align>
                </wp:positionV>
                <wp:extent cx="9673389" cy="6670307"/>
                <wp:effectExtent l="38100" t="38100" r="42545" b="35560"/>
                <wp:wrapNone/>
                <wp:docPr id="4" name="Rounded Rectangle 4"/>
                <wp:cNvGraphicFramePr/>
                <a:graphic xmlns:a="http://schemas.openxmlformats.org/drawingml/2006/main">
                  <a:graphicData uri="http://schemas.microsoft.com/office/word/2010/wordprocessingShape">
                    <wps:wsp>
                      <wps:cNvSpPr/>
                      <wps:spPr>
                        <a:xfrm>
                          <a:off x="0" y="0"/>
                          <a:ext cx="9673389" cy="6670307"/>
                        </a:xfrm>
                        <a:prstGeom prst="roundRect">
                          <a:avLst/>
                        </a:prstGeom>
                        <a:no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590AE055" id="Rounded Rectangle 4" o:spid="_x0000_s1026" style="position:absolute;margin-left:0;margin-top:0;width:761.7pt;height:525.2pt;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" filled="f" strokecolor="#7030a0" strokeweight="6pt">
                <w10:wrap anchorx="margin" anchory="margin"/>
              </v:roundrect>
            </w:pict>
          </mc:Fallback>
        </mc:AlternateContent>
      </w:r>
    </w:p>
    <w:p w:rsidR="00E374B9" w:rsidRPr="00215C6E" w:rsidRDefault="00E374B9" w:rsidP="00E374B9">
      <w:pPr>
        <w:spacing w:after="0" w:line="240" w:lineRule="auto"/>
        <w:jc w:val="center"/>
        <w:rPr>
          <w:rFonts w:cs="Arial"/>
          <w:b/>
          <w:sz w:val="40"/>
          <w:szCs w:val="20"/>
        </w:rPr>
      </w:pPr>
      <w:r w:rsidRPr="00215C6E">
        <w:rPr>
          <w:rFonts w:cs="Arial"/>
          <w:b/>
          <w:sz w:val="40"/>
          <w:szCs w:val="20"/>
        </w:rPr>
        <w:t>Thackley Primary School</w:t>
      </w:r>
    </w:p>
    <w:p w:rsidR="00E374B9" w:rsidRPr="004F0112" w:rsidRDefault="00E374B9" w:rsidP="00E374B9">
      <w:pPr>
        <w:spacing w:after="0" w:line="240" w:lineRule="auto"/>
        <w:jc w:val="center"/>
        <w:rPr>
          <w:rFonts w:cs="Arial"/>
          <w:b/>
          <w:sz w:val="96"/>
          <w:szCs w:val="20"/>
        </w:rPr>
      </w:pPr>
      <w:r>
        <w:rPr>
          <w:rFonts w:cs="Arial"/>
          <w:b/>
          <w:sz w:val="96"/>
          <w:szCs w:val="20"/>
        </w:rPr>
        <w:t>Pupil Premium Action Plan</w:t>
      </w:r>
    </w:p>
    <w:p w:rsidR="00E374B9" w:rsidRDefault="00E374B9" w:rsidP="00E374B9">
      <w:pPr>
        <w:spacing w:after="0" w:line="240" w:lineRule="auto"/>
        <w:jc w:val="center"/>
        <w:rPr>
          <w:rFonts w:cs="Arial"/>
          <w:b/>
          <w:sz w:val="40"/>
          <w:szCs w:val="20"/>
        </w:rPr>
      </w:pPr>
      <w:r>
        <w:rPr>
          <w:rFonts w:cs="Arial"/>
          <w:b/>
          <w:sz w:val="40"/>
          <w:szCs w:val="20"/>
        </w:rPr>
        <w:t xml:space="preserve">Academic Year </w:t>
      </w:r>
      <w:r w:rsidRPr="00215C6E">
        <w:rPr>
          <w:rFonts w:cs="Arial"/>
          <w:b/>
          <w:sz w:val="40"/>
          <w:szCs w:val="20"/>
        </w:rPr>
        <w:t>201</w:t>
      </w:r>
      <w:r w:rsidR="00984DEE">
        <w:rPr>
          <w:rFonts w:cs="Arial"/>
          <w:b/>
          <w:sz w:val="40"/>
          <w:szCs w:val="20"/>
        </w:rPr>
        <w:t>9-2020</w:t>
      </w:r>
    </w:p>
    <w:p w:rsidR="00E374B9" w:rsidRDefault="00E374B9" w:rsidP="00E374B9">
      <w:pPr>
        <w:spacing w:after="0" w:line="240" w:lineRule="auto"/>
        <w:jc w:val="center"/>
        <w:rPr>
          <w:rFonts w:cs="Arial"/>
          <w:b/>
          <w:sz w:val="40"/>
          <w:szCs w:val="20"/>
        </w:rPr>
      </w:pPr>
      <w:r>
        <w:rPr>
          <w:rFonts w:cs="Arial"/>
          <w:b/>
          <w:sz w:val="40"/>
          <w:szCs w:val="20"/>
        </w:rPr>
        <w:t>(With Impact Statement September 201</w:t>
      </w:r>
      <w:r w:rsidR="00984DEE">
        <w:rPr>
          <w:rFonts w:cs="Arial"/>
          <w:b/>
          <w:sz w:val="40"/>
          <w:szCs w:val="20"/>
        </w:rPr>
        <w:t>9</w:t>
      </w:r>
      <w:r>
        <w:rPr>
          <w:rFonts w:cs="Arial"/>
          <w:b/>
          <w:sz w:val="40"/>
          <w:szCs w:val="20"/>
        </w:rPr>
        <w:t>)</w:t>
      </w:r>
    </w:p>
    <w:p w:rsidR="00E374B9" w:rsidRDefault="00E374B9"/>
    <w:p w:rsidR="00E374B9" w:rsidRDefault="00E374B9"/>
    <w:p w:rsidR="00E374B9" w:rsidRDefault="00E374B9"/>
    <w:p w:rsidR="00E374B9" w:rsidRDefault="00E374B9"/>
    <w:p w:rsidR="00E374B9" w:rsidRDefault="00E374B9"/>
    <w:p w:rsidR="002F68F5" w:rsidRDefault="002F68F5"/>
    <w:tbl>
      <w:tblPr>
        <w:tblStyle w:val="TableGrid"/>
        <w:tblW w:w="0" w:type="auto"/>
        <w:tblLook w:val="04A0" w:firstRow="1" w:lastRow="0" w:firstColumn="1" w:lastColumn="0" w:noHBand="0" w:noVBand="1"/>
      </w:tblPr>
      <w:tblGrid>
        <w:gridCol w:w="4723"/>
        <w:gridCol w:w="10665"/>
      </w:tblGrid>
      <w:tr w:rsidR="006A70E6" w:rsidTr="00155080">
        <w:trPr>
          <w:trHeight w:val="331"/>
        </w:trPr>
        <w:tc>
          <w:tcPr>
            <w:tcW w:w="15388" w:type="dxa"/>
            <w:gridSpan w:val="2"/>
            <w:shd w:val="clear" w:color="auto" w:fill="7030A0"/>
          </w:tcPr>
          <w:p w:rsidR="006A70E6" w:rsidRPr="00155080" w:rsidRDefault="006A70E6" w:rsidP="006A70E6">
            <w:pPr>
              <w:rPr>
                <w:b/>
                <w:color w:val="FFFFFF" w:themeColor="background1"/>
                <w:sz w:val="24"/>
              </w:rPr>
            </w:pPr>
            <w:r w:rsidRPr="00155080">
              <w:rPr>
                <w:b/>
                <w:color w:val="FFFFFF" w:themeColor="background1"/>
                <w:sz w:val="24"/>
              </w:rPr>
              <w:lastRenderedPageBreak/>
              <w:t>Pupi</w:t>
            </w:r>
            <w:r w:rsidR="00984DEE">
              <w:rPr>
                <w:b/>
                <w:color w:val="FFFFFF" w:themeColor="background1"/>
                <w:sz w:val="24"/>
              </w:rPr>
              <w:t>l Premium for Academic Year 2019-2020</w:t>
            </w:r>
          </w:p>
        </w:tc>
      </w:tr>
      <w:tr w:rsidR="00A23D06" w:rsidTr="006A70E6">
        <w:trPr>
          <w:trHeight w:val="1975"/>
        </w:trPr>
        <w:tc>
          <w:tcPr>
            <w:tcW w:w="4723" w:type="dxa"/>
          </w:tcPr>
          <w:p w:rsidR="00A23D06" w:rsidRPr="00C83129" w:rsidRDefault="006A70E6">
            <w:pPr>
              <w:rPr>
                <w:b/>
                <w:sz w:val="20"/>
              </w:rPr>
            </w:pPr>
            <w:r w:rsidRPr="00C83129">
              <w:rPr>
                <w:b/>
                <w:sz w:val="20"/>
              </w:rPr>
              <w:t xml:space="preserve">Our </w:t>
            </w:r>
            <w:r w:rsidR="00A23D06" w:rsidRPr="00C83129">
              <w:rPr>
                <w:b/>
                <w:sz w:val="20"/>
              </w:rPr>
              <w:t>Key Priority</w:t>
            </w:r>
          </w:p>
          <w:p w:rsidR="00A23D06" w:rsidRPr="00C83129" w:rsidRDefault="00A23D06">
            <w:pPr>
              <w:rPr>
                <w:sz w:val="20"/>
              </w:rPr>
            </w:pPr>
            <w:r w:rsidRPr="00C83129">
              <w:rPr>
                <w:sz w:val="20"/>
              </w:rPr>
              <w:t>Provide support to our Pupil Premium children and their families in order to minimise the disadvantage gap of pupils from low income families and support/raise attainment of these pupils</w:t>
            </w:r>
          </w:p>
        </w:tc>
        <w:tc>
          <w:tcPr>
            <w:tcW w:w="10665" w:type="dxa"/>
          </w:tcPr>
          <w:p w:rsidR="00A23D06" w:rsidRPr="00C83129" w:rsidRDefault="00A23D06">
            <w:pPr>
              <w:rPr>
                <w:b/>
                <w:sz w:val="20"/>
              </w:rPr>
            </w:pPr>
            <w:r w:rsidRPr="00C83129">
              <w:rPr>
                <w:b/>
                <w:sz w:val="20"/>
              </w:rPr>
              <w:t>Summary of actions:</w:t>
            </w:r>
          </w:p>
          <w:p w:rsidR="00354472" w:rsidRPr="00C83129" w:rsidRDefault="00354472" w:rsidP="00A23D06">
            <w:pPr>
              <w:pStyle w:val="ListParagraph"/>
              <w:numPr>
                <w:ilvl w:val="0"/>
                <w:numId w:val="1"/>
              </w:numPr>
              <w:rPr>
                <w:sz w:val="20"/>
              </w:rPr>
            </w:pPr>
            <w:r w:rsidRPr="00C83129">
              <w:rPr>
                <w:sz w:val="20"/>
              </w:rPr>
              <w:t>Raise educational aspiration for PP children</w:t>
            </w:r>
          </w:p>
          <w:p w:rsidR="002C3425" w:rsidRPr="00C83129" w:rsidRDefault="002C3425" w:rsidP="00A23D06">
            <w:pPr>
              <w:pStyle w:val="ListParagraph"/>
              <w:numPr>
                <w:ilvl w:val="0"/>
                <w:numId w:val="1"/>
              </w:numPr>
              <w:rPr>
                <w:sz w:val="20"/>
              </w:rPr>
            </w:pPr>
            <w:r w:rsidRPr="00C83129">
              <w:rPr>
                <w:sz w:val="20"/>
              </w:rPr>
              <w:t>Improve levels of progress for PP children to match non-PP children</w:t>
            </w:r>
          </w:p>
          <w:p w:rsidR="004E52F5" w:rsidRDefault="00A23D06" w:rsidP="004E52F5">
            <w:pPr>
              <w:pStyle w:val="ListParagraph"/>
              <w:numPr>
                <w:ilvl w:val="0"/>
                <w:numId w:val="1"/>
              </w:numPr>
              <w:rPr>
                <w:sz w:val="20"/>
              </w:rPr>
            </w:pPr>
            <w:r w:rsidRPr="00C83129">
              <w:rPr>
                <w:sz w:val="20"/>
              </w:rPr>
              <w:t xml:space="preserve">Provide quality pastoral care to </w:t>
            </w:r>
            <w:r w:rsidR="00E374B9" w:rsidRPr="00C83129">
              <w:rPr>
                <w:sz w:val="20"/>
              </w:rPr>
              <w:t>PP</w:t>
            </w:r>
            <w:r w:rsidRPr="00C83129">
              <w:rPr>
                <w:sz w:val="20"/>
              </w:rPr>
              <w:t xml:space="preserve"> children and their families</w:t>
            </w:r>
            <w:r w:rsidR="004E52F5" w:rsidRPr="00C83129">
              <w:rPr>
                <w:sz w:val="20"/>
              </w:rPr>
              <w:t xml:space="preserve"> </w:t>
            </w:r>
          </w:p>
          <w:p w:rsidR="00A23D06" w:rsidRPr="004E52F5" w:rsidRDefault="004E52F5" w:rsidP="004E52F5">
            <w:pPr>
              <w:pStyle w:val="ListParagraph"/>
              <w:numPr>
                <w:ilvl w:val="0"/>
                <w:numId w:val="1"/>
              </w:numPr>
              <w:rPr>
                <w:sz w:val="20"/>
              </w:rPr>
            </w:pPr>
            <w:r w:rsidRPr="00C83129">
              <w:rPr>
                <w:sz w:val="20"/>
              </w:rPr>
              <w:t>Implement interventions in all year groups to close the attainment gap between PP children and non PP children</w:t>
            </w:r>
          </w:p>
          <w:p w:rsidR="002C3425" w:rsidRPr="00C83129" w:rsidRDefault="00354472" w:rsidP="00A23D06">
            <w:pPr>
              <w:pStyle w:val="ListParagraph"/>
              <w:numPr>
                <w:ilvl w:val="0"/>
                <w:numId w:val="1"/>
              </w:numPr>
              <w:rPr>
                <w:sz w:val="20"/>
              </w:rPr>
            </w:pPr>
            <w:r w:rsidRPr="00C83129">
              <w:rPr>
                <w:sz w:val="20"/>
              </w:rPr>
              <w:t>Offer</w:t>
            </w:r>
            <w:r w:rsidR="002C3425" w:rsidRPr="00C83129">
              <w:rPr>
                <w:sz w:val="20"/>
              </w:rPr>
              <w:t xml:space="preserve"> a breakfast club</w:t>
            </w:r>
            <w:r w:rsidR="00E374B9" w:rsidRPr="00C83129">
              <w:rPr>
                <w:sz w:val="20"/>
              </w:rPr>
              <w:t xml:space="preserve"> for all PP</w:t>
            </w:r>
            <w:r w:rsidR="002C3425" w:rsidRPr="00C83129">
              <w:rPr>
                <w:sz w:val="20"/>
              </w:rPr>
              <w:t xml:space="preserve"> children </w:t>
            </w:r>
          </w:p>
          <w:p w:rsidR="002C3425" w:rsidRPr="00C83129" w:rsidRDefault="002C3425" w:rsidP="002C3425">
            <w:pPr>
              <w:pStyle w:val="ListParagraph"/>
              <w:numPr>
                <w:ilvl w:val="0"/>
                <w:numId w:val="1"/>
              </w:numPr>
              <w:rPr>
                <w:sz w:val="20"/>
              </w:rPr>
            </w:pPr>
            <w:r w:rsidRPr="00C83129">
              <w:rPr>
                <w:sz w:val="20"/>
              </w:rPr>
              <w:t>Learning Mentor support to improve attendance of PP children</w:t>
            </w:r>
          </w:p>
          <w:p w:rsidR="002C3425" w:rsidRPr="00C83129" w:rsidRDefault="002C3425" w:rsidP="002C3425">
            <w:pPr>
              <w:pStyle w:val="ListParagraph"/>
              <w:numPr>
                <w:ilvl w:val="0"/>
                <w:numId w:val="1"/>
              </w:numPr>
              <w:rPr>
                <w:sz w:val="20"/>
              </w:rPr>
            </w:pPr>
            <w:r w:rsidRPr="00C83129">
              <w:rPr>
                <w:sz w:val="20"/>
              </w:rPr>
              <w:t>Provide financial support for families through uniform vouchers and payment for trips</w:t>
            </w:r>
          </w:p>
          <w:p w:rsidR="002C3425" w:rsidRPr="00C83129" w:rsidRDefault="002C3425" w:rsidP="002C3425">
            <w:pPr>
              <w:pStyle w:val="ListParagraph"/>
              <w:numPr>
                <w:ilvl w:val="0"/>
                <w:numId w:val="1"/>
              </w:numPr>
              <w:rPr>
                <w:sz w:val="20"/>
              </w:rPr>
            </w:pPr>
            <w:r w:rsidRPr="00C83129">
              <w:rPr>
                <w:sz w:val="20"/>
              </w:rPr>
              <w:t>Enhance life experiences by providing access to after school clubs and holiday clubs</w:t>
            </w:r>
          </w:p>
        </w:tc>
      </w:tr>
      <w:tr w:rsidR="002F68F5" w:rsidTr="006A70E6">
        <w:trPr>
          <w:trHeight w:val="1298"/>
        </w:trPr>
        <w:tc>
          <w:tcPr>
            <w:tcW w:w="4723" w:type="dxa"/>
          </w:tcPr>
          <w:p w:rsidR="002F68F5" w:rsidRPr="00C83129" w:rsidRDefault="002F68F5">
            <w:pPr>
              <w:rPr>
                <w:b/>
                <w:sz w:val="20"/>
              </w:rPr>
            </w:pPr>
            <w:r w:rsidRPr="00C83129">
              <w:rPr>
                <w:b/>
                <w:sz w:val="20"/>
              </w:rPr>
              <w:t>Details of the main barriers to educational achievement faced by our Pupil Premium children</w:t>
            </w:r>
          </w:p>
        </w:tc>
        <w:tc>
          <w:tcPr>
            <w:tcW w:w="10665" w:type="dxa"/>
          </w:tcPr>
          <w:p w:rsidR="002F68F5" w:rsidRPr="00C83129" w:rsidRDefault="002F68F5" w:rsidP="002F68F5">
            <w:pPr>
              <w:pStyle w:val="ListParagraph"/>
              <w:numPr>
                <w:ilvl w:val="0"/>
                <w:numId w:val="1"/>
              </w:numPr>
              <w:shd w:val="clear" w:color="auto" w:fill="FFFFFF"/>
              <w:rPr>
                <w:rFonts w:eastAsia="Times New Roman" w:cstheme="minorHAnsi"/>
                <w:color w:val="000000"/>
                <w:sz w:val="20"/>
                <w:lang w:eastAsia="en-GB"/>
              </w:rPr>
            </w:pPr>
            <w:r w:rsidRPr="00C83129">
              <w:rPr>
                <w:rFonts w:eastAsia="Times New Roman" w:cstheme="minorHAnsi"/>
                <w:color w:val="000000"/>
                <w:sz w:val="20"/>
                <w:bdr w:val="none" w:sz="0" w:space="0" w:color="auto" w:frame="1"/>
                <w:lang w:eastAsia="en-GB"/>
              </w:rPr>
              <w:t>Low levels of education and educational aspirations amongst families</w:t>
            </w:r>
          </w:p>
          <w:p w:rsidR="002F68F5" w:rsidRPr="00C83129" w:rsidRDefault="002F68F5" w:rsidP="002F68F5">
            <w:pPr>
              <w:pStyle w:val="ListParagraph"/>
              <w:numPr>
                <w:ilvl w:val="0"/>
                <w:numId w:val="1"/>
              </w:numPr>
              <w:shd w:val="clear" w:color="auto" w:fill="FFFFFF"/>
              <w:rPr>
                <w:rFonts w:eastAsia="Times New Roman" w:cstheme="minorHAnsi"/>
                <w:color w:val="000000"/>
                <w:sz w:val="20"/>
                <w:lang w:eastAsia="en-GB"/>
              </w:rPr>
            </w:pPr>
            <w:r w:rsidRPr="00C83129">
              <w:rPr>
                <w:rFonts w:eastAsia="Times New Roman" w:cstheme="minorHAnsi"/>
                <w:color w:val="000000"/>
                <w:sz w:val="20"/>
                <w:bdr w:val="none" w:sz="0" w:space="0" w:color="auto" w:frame="1"/>
                <w:lang w:eastAsia="en-GB"/>
              </w:rPr>
              <w:t>Low levels of communication and language development and lack of relevant play skills and experiences on entering school</w:t>
            </w:r>
          </w:p>
          <w:p w:rsidR="002F68F5" w:rsidRPr="00C83129" w:rsidRDefault="002F68F5" w:rsidP="002F68F5">
            <w:pPr>
              <w:pStyle w:val="ListParagraph"/>
              <w:numPr>
                <w:ilvl w:val="0"/>
                <w:numId w:val="1"/>
              </w:numPr>
              <w:shd w:val="clear" w:color="auto" w:fill="FFFFFF"/>
              <w:rPr>
                <w:rFonts w:eastAsia="Times New Roman" w:cstheme="minorHAnsi"/>
                <w:color w:val="000000"/>
                <w:sz w:val="20"/>
                <w:lang w:eastAsia="en-GB"/>
              </w:rPr>
            </w:pPr>
            <w:r w:rsidRPr="00C83129">
              <w:rPr>
                <w:rFonts w:eastAsia="Times New Roman" w:cstheme="minorHAnsi"/>
                <w:color w:val="000000"/>
                <w:sz w:val="20"/>
                <w:bdr w:val="none" w:sz="0" w:space="0" w:color="auto" w:frame="1"/>
                <w:lang w:eastAsia="en-GB"/>
              </w:rPr>
              <w:t>Lack of wider life experiences outside of the home and school</w:t>
            </w:r>
          </w:p>
          <w:p w:rsidR="002F68F5" w:rsidRPr="00C83129" w:rsidRDefault="002F68F5" w:rsidP="002F68F5">
            <w:pPr>
              <w:pStyle w:val="ListParagraph"/>
              <w:numPr>
                <w:ilvl w:val="0"/>
                <w:numId w:val="1"/>
              </w:numPr>
              <w:shd w:val="clear" w:color="auto" w:fill="FFFFFF"/>
              <w:rPr>
                <w:rFonts w:eastAsia="Times New Roman" w:cstheme="minorHAnsi"/>
                <w:color w:val="000000"/>
                <w:sz w:val="20"/>
                <w:lang w:eastAsia="en-GB"/>
              </w:rPr>
            </w:pPr>
            <w:r w:rsidRPr="00C83129">
              <w:rPr>
                <w:rFonts w:eastAsia="Times New Roman" w:cstheme="minorHAnsi"/>
                <w:color w:val="000000"/>
                <w:sz w:val="20"/>
                <w:bdr w:val="none" w:sz="0" w:space="0" w:color="auto" w:frame="1"/>
                <w:lang w:eastAsia="en-GB"/>
              </w:rPr>
              <w:t>Complex family circumstances leading to poor routines and organisation in the home</w:t>
            </w:r>
          </w:p>
          <w:p w:rsidR="002F68F5" w:rsidRPr="00C83129" w:rsidRDefault="002F68F5" w:rsidP="003512E1">
            <w:pPr>
              <w:pStyle w:val="ListParagraph"/>
              <w:numPr>
                <w:ilvl w:val="0"/>
                <w:numId w:val="1"/>
              </w:numPr>
              <w:shd w:val="clear" w:color="auto" w:fill="FFFFFF"/>
              <w:rPr>
                <w:rFonts w:eastAsia="Times New Roman" w:cstheme="minorHAnsi"/>
                <w:color w:val="000000"/>
                <w:sz w:val="20"/>
                <w:lang w:eastAsia="en-GB"/>
              </w:rPr>
            </w:pPr>
            <w:r w:rsidRPr="00C83129">
              <w:rPr>
                <w:rFonts w:eastAsia="Times New Roman" w:cstheme="minorHAnsi"/>
                <w:color w:val="000000"/>
                <w:sz w:val="20"/>
                <w:bdr w:val="none" w:sz="0" w:space="0" w:color="auto" w:frame="1"/>
                <w:lang w:eastAsia="en-GB"/>
              </w:rPr>
              <w:t>Poor social and emotional health and poor nutrition</w:t>
            </w:r>
          </w:p>
        </w:tc>
      </w:tr>
    </w:tbl>
    <w:p w:rsidR="002F68F5" w:rsidRPr="00310197" w:rsidRDefault="002F68F5">
      <w:pPr>
        <w:rPr>
          <w:sz w:val="6"/>
        </w:rPr>
      </w:pPr>
    </w:p>
    <w:tbl>
      <w:tblPr>
        <w:tblStyle w:val="TableGrid"/>
        <w:tblW w:w="0" w:type="auto"/>
        <w:tblLook w:val="04A0" w:firstRow="1" w:lastRow="0" w:firstColumn="1" w:lastColumn="0" w:noHBand="0" w:noVBand="1"/>
      </w:tblPr>
      <w:tblGrid>
        <w:gridCol w:w="7711"/>
        <w:gridCol w:w="789"/>
        <w:gridCol w:w="2694"/>
        <w:gridCol w:w="2268"/>
        <w:gridCol w:w="1926"/>
      </w:tblGrid>
      <w:tr w:rsidR="006A70E6" w:rsidTr="00155080">
        <w:tc>
          <w:tcPr>
            <w:tcW w:w="15388" w:type="dxa"/>
            <w:gridSpan w:val="5"/>
            <w:tcBorders>
              <w:bottom w:val="single" w:sz="4" w:space="0" w:color="auto"/>
            </w:tcBorders>
            <w:shd w:val="clear" w:color="auto" w:fill="7030A0"/>
          </w:tcPr>
          <w:p w:rsidR="006A70E6" w:rsidRPr="00155080" w:rsidRDefault="006A70E6" w:rsidP="002C3425">
            <w:pPr>
              <w:rPr>
                <w:b/>
                <w:color w:val="FFFFFF" w:themeColor="background1"/>
                <w:sz w:val="24"/>
              </w:rPr>
            </w:pPr>
            <w:r w:rsidRPr="00155080">
              <w:rPr>
                <w:b/>
                <w:color w:val="FFFFFF" w:themeColor="background1"/>
                <w:sz w:val="24"/>
              </w:rPr>
              <w:t>Our Allocation of PPG</w:t>
            </w:r>
            <w:r w:rsidR="00155080">
              <w:rPr>
                <w:b/>
                <w:color w:val="FFFFFF" w:themeColor="background1"/>
                <w:sz w:val="24"/>
              </w:rPr>
              <w:t xml:space="preserve"> &amp; EYPPG</w:t>
            </w:r>
          </w:p>
        </w:tc>
      </w:tr>
      <w:tr w:rsidR="002C3425" w:rsidTr="00155080">
        <w:tc>
          <w:tcPr>
            <w:tcW w:w="15388" w:type="dxa"/>
            <w:gridSpan w:val="5"/>
            <w:tcBorders>
              <w:bottom w:val="single" w:sz="4" w:space="0" w:color="auto"/>
            </w:tcBorders>
          </w:tcPr>
          <w:p w:rsidR="006A70E6" w:rsidRDefault="002C3425" w:rsidP="002C3425">
            <w:pPr>
              <w:rPr>
                <w:sz w:val="20"/>
              </w:rPr>
            </w:pPr>
            <w:r w:rsidRPr="002F68F5">
              <w:rPr>
                <w:sz w:val="20"/>
              </w:rPr>
              <w:t xml:space="preserve">The government has allocated a specific pupil premium grant to every school.  </w:t>
            </w:r>
          </w:p>
          <w:p w:rsidR="002C3425" w:rsidRDefault="00416692" w:rsidP="006A70E6">
            <w:pPr>
              <w:jc w:val="center"/>
              <w:rPr>
                <w:b/>
                <w:sz w:val="24"/>
              </w:rPr>
            </w:pPr>
            <w:r w:rsidRPr="00782DF9">
              <w:rPr>
                <w:noProof/>
                <w:sz w:val="6"/>
                <w:lang w:eastAsia="en-GB"/>
              </w:rPr>
              <mc:AlternateContent>
                <mc:Choice Requires="wps">
                  <w:drawing>
                    <wp:anchor distT="45720" distB="45720" distL="114300" distR="114300" simplePos="0" relativeHeight="251669504" behindDoc="0" locked="0" layoutInCell="1" allowOverlap="1" wp14:anchorId="59E749BD" wp14:editId="1904BDDD">
                      <wp:simplePos x="0" y="0"/>
                      <wp:positionH relativeFrom="column">
                        <wp:posOffset>4596765</wp:posOffset>
                      </wp:positionH>
                      <wp:positionV relativeFrom="paragraph">
                        <wp:posOffset>319405</wp:posOffset>
                      </wp:positionV>
                      <wp:extent cx="2674189" cy="586596"/>
                      <wp:effectExtent l="0" t="0" r="12065"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189" cy="586596"/>
                              </a:xfrm>
                              <a:prstGeom prst="rect">
                                <a:avLst/>
                              </a:prstGeom>
                              <a:solidFill>
                                <a:srgbClr val="FFFFFF"/>
                              </a:solidFill>
                              <a:ln w="9525">
                                <a:solidFill>
                                  <a:srgbClr val="000000"/>
                                </a:solidFill>
                                <a:miter lim="800000"/>
                                <a:headEnd/>
                                <a:tailEnd/>
                              </a:ln>
                            </wps:spPr>
                            <wps:txbx>
                              <w:txbxContent>
                                <w:p w:rsidR="00A752E8" w:rsidRPr="009A5EF7" w:rsidRDefault="00A752E8" w:rsidP="00782DF9">
                                  <w:pPr>
                                    <w:rPr>
                                      <w:sz w:val="20"/>
                                    </w:rPr>
                                  </w:pPr>
                                  <w:r w:rsidRPr="009A5EF7">
                                    <w:rPr>
                                      <w:sz w:val="20"/>
                                    </w:rPr>
                                    <w:t xml:space="preserve">Pupil Premium </w:t>
                                  </w:r>
                                  <w:r w:rsidRPr="009A5EF7">
                                    <w:rPr>
                                      <w:sz w:val="20"/>
                                      <w:u w:val="single"/>
                                    </w:rPr>
                                    <w:t>Total of 49 children</w:t>
                                  </w:r>
                                  <w:r w:rsidRPr="009A5EF7">
                                    <w:rPr>
                                      <w:sz w:val="20"/>
                                    </w:rPr>
                                    <w:t xml:space="preserve"> (</w:t>
                                  </w:r>
                                  <w:r w:rsidR="00E834C5" w:rsidRPr="009A5EF7">
                                    <w:rPr>
                                      <w:sz w:val="20"/>
                                    </w:rPr>
                                    <w:t>1</w:t>
                                  </w:r>
                                  <w:r w:rsidR="005C36F0">
                                    <w:rPr>
                                      <w:sz w:val="20"/>
                                    </w:rPr>
                                    <w:t>2</w:t>
                                  </w:r>
                                  <w:r w:rsidRPr="009A5EF7">
                                    <w:rPr>
                                      <w:sz w:val="20"/>
                                    </w:rPr>
                                    <w:t>%)</w:t>
                                  </w:r>
                                </w:p>
                                <w:p w:rsidR="00A752E8" w:rsidRPr="00782DF9" w:rsidRDefault="00A752E8" w:rsidP="00782DF9">
                                  <w:pPr>
                                    <w:rPr>
                                      <w:sz w:val="20"/>
                                    </w:rPr>
                                  </w:pPr>
                                  <w:r w:rsidRPr="009A5EF7">
                                    <w:rPr>
                                      <w:sz w:val="20"/>
                                    </w:rPr>
                                    <w:t xml:space="preserve">Current Free School Meal children – </w:t>
                                  </w:r>
                                  <w:r w:rsidR="009A5EF7" w:rsidRPr="009A5EF7">
                                    <w:rPr>
                                      <w:sz w:val="20"/>
                                    </w:rPr>
                                    <w:t>31</w:t>
                                  </w:r>
                                  <w:r w:rsidRPr="009A5EF7">
                                    <w:rPr>
                                      <w:sz w:val="20"/>
                                    </w:rPr>
                                    <w:t xml:space="preserve"> children</w:t>
                                  </w:r>
                                  <w:r>
                                    <w:rPr>
                                      <w:sz w:val="20"/>
                                    </w:rPr>
                                    <w:t xml:space="preserve"> </w:t>
                                  </w:r>
                                </w:p>
                                <w:p w:rsidR="00A752E8" w:rsidRDefault="00A752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749BD" id="_x0000_t202" coordsize="21600,21600" o:spt="202" path="m,l,21600r21600,l21600,xe">
                      <v:stroke joinstyle="miter"/>
                      <v:path gradientshapeok="t" o:connecttype="rect"/>
                    </v:shapetype>
                    <v:shape id="Text Box 2" o:spid="_x0000_s1026" type="#_x0000_t202" style="position:absolute;left:0;text-align:left;margin-left:361.95pt;margin-top:25.15pt;width:210.55pt;height:46.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">
                      <v:textbox>
                        <w:txbxContent>
                          <w:p w:rsidR="00A752E8" w:rsidRPr="009A5EF7" w:rsidRDefault="00A752E8" w:rsidP="00782DF9">
                            <w:pPr>
                              <w:rPr>
                                <w:sz w:val="20"/>
                              </w:rPr>
                            </w:pPr>
                            <w:r w:rsidRPr="009A5EF7">
                              <w:rPr>
                                <w:sz w:val="20"/>
                              </w:rPr>
                              <w:t xml:space="preserve">Pupil Premium </w:t>
                            </w:r>
                            <w:r w:rsidRPr="009A5EF7">
                              <w:rPr>
                                <w:sz w:val="20"/>
                                <w:u w:val="single"/>
                              </w:rPr>
                              <w:t>Total of 49 children</w:t>
                            </w:r>
                            <w:r w:rsidRPr="009A5EF7">
                              <w:rPr>
                                <w:sz w:val="20"/>
                              </w:rPr>
                              <w:t xml:space="preserve"> (</w:t>
                            </w:r>
                            <w:r w:rsidR="00E834C5" w:rsidRPr="009A5EF7">
                              <w:rPr>
                                <w:sz w:val="20"/>
                              </w:rPr>
                              <w:t>1</w:t>
                            </w:r>
                            <w:r w:rsidR="005C36F0">
                              <w:rPr>
                                <w:sz w:val="20"/>
                              </w:rPr>
                              <w:t>2</w:t>
                            </w:r>
                            <w:r w:rsidRPr="009A5EF7">
                              <w:rPr>
                                <w:sz w:val="20"/>
                              </w:rPr>
                              <w:t>%)</w:t>
                            </w:r>
                          </w:p>
                          <w:p w:rsidR="00A752E8" w:rsidRPr="00782DF9" w:rsidRDefault="00A752E8" w:rsidP="00782DF9">
                            <w:pPr>
                              <w:rPr>
                                <w:sz w:val="20"/>
                              </w:rPr>
                            </w:pPr>
                            <w:r w:rsidRPr="009A5EF7">
                              <w:rPr>
                                <w:sz w:val="20"/>
                              </w:rPr>
                              <w:t xml:space="preserve">Current Free School Meal children – </w:t>
                            </w:r>
                            <w:r w:rsidR="009A5EF7" w:rsidRPr="009A5EF7">
                              <w:rPr>
                                <w:sz w:val="20"/>
                              </w:rPr>
                              <w:t>31</w:t>
                            </w:r>
                            <w:r w:rsidRPr="009A5EF7">
                              <w:rPr>
                                <w:sz w:val="20"/>
                              </w:rPr>
                              <w:t xml:space="preserve"> children</w:t>
                            </w:r>
                            <w:r>
                              <w:rPr>
                                <w:sz w:val="20"/>
                              </w:rPr>
                              <w:t xml:space="preserve"> </w:t>
                            </w:r>
                          </w:p>
                          <w:p w:rsidR="00A752E8" w:rsidRDefault="00A752E8"/>
                        </w:txbxContent>
                      </v:textbox>
                    </v:shape>
                  </w:pict>
                </mc:Fallback>
              </mc:AlternateContent>
            </w:r>
            <w:r w:rsidR="002C3425" w:rsidRPr="006A70E6">
              <w:rPr>
                <w:b/>
                <w:sz w:val="24"/>
              </w:rPr>
              <w:t xml:space="preserve">Qualifying students result in a </w:t>
            </w:r>
            <w:r w:rsidR="00310197" w:rsidRPr="006A70E6">
              <w:rPr>
                <w:b/>
                <w:sz w:val="24"/>
              </w:rPr>
              <w:t xml:space="preserve">predicted </w:t>
            </w:r>
            <w:r w:rsidR="002C3425" w:rsidRPr="006A70E6">
              <w:rPr>
                <w:b/>
                <w:sz w:val="24"/>
              </w:rPr>
              <w:t xml:space="preserve">grant of </w:t>
            </w:r>
            <w:r w:rsidR="002C3425" w:rsidRPr="00782DF9">
              <w:rPr>
                <w:b/>
                <w:sz w:val="24"/>
                <w:u w:val="single"/>
              </w:rPr>
              <w:t>£</w:t>
            </w:r>
            <w:r w:rsidR="004E52F5">
              <w:rPr>
                <w:b/>
                <w:sz w:val="24"/>
                <w:u w:val="single"/>
              </w:rPr>
              <w:t>67,500</w:t>
            </w:r>
            <w:r w:rsidR="003A2BA8">
              <w:rPr>
                <w:b/>
                <w:sz w:val="24"/>
                <w:u w:val="single"/>
              </w:rPr>
              <w:t xml:space="preserve"> </w:t>
            </w:r>
            <w:r w:rsidR="006A70E6" w:rsidRPr="006A70E6">
              <w:rPr>
                <w:b/>
                <w:sz w:val="24"/>
              </w:rPr>
              <w:t>of</w:t>
            </w:r>
            <w:r w:rsidR="008F269E">
              <w:rPr>
                <w:b/>
                <w:sz w:val="24"/>
              </w:rPr>
              <w:t xml:space="preserve"> Pupil Prem</w:t>
            </w:r>
            <w:r w:rsidR="006A70E6" w:rsidRPr="006A70E6">
              <w:rPr>
                <w:b/>
                <w:sz w:val="24"/>
              </w:rPr>
              <w:t>ium Funding</w:t>
            </w:r>
            <w:r w:rsidR="002C3425" w:rsidRPr="006A70E6">
              <w:rPr>
                <w:b/>
                <w:sz w:val="24"/>
              </w:rPr>
              <w:t xml:space="preserve"> for this academic year.</w:t>
            </w:r>
          </w:p>
          <w:tbl>
            <w:tblPr>
              <w:tblStyle w:val="TableGrid"/>
              <w:tblW w:w="0" w:type="auto"/>
              <w:tblInd w:w="2889" w:type="dxa"/>
              <w:tblLook w:val="04A0" w:firstRow="1" w:lastRow="0" w:firstColumn="1" w:lastColumn="0" w:noHBand="0" w:noVBand="1"/>
            </w:tblPr>
            <w:tblGrid>
              <w:gridCol w:w="1037"/>
              <w:gridCol w:w="775"/>
              <w:gridCol w:w="775"/>
              <w:gridCol w:w="775"/>
            </w:tblGrid>
            <w:tr w:rsidR="00782DF9" w:rsidTr="00782DF9">
              <w:trPr>
                <w:trHeight w:val="258"/>
              </w:trPr>
              <w:tc>
                <w:tcPr>
                  <w:tcW w:w="3362" w:type="dxa"/>
                  <w:gridSpan w:val="4"/>
                </w:tcPr>
                <w:p w:rsidR="00782DF9" w:rsidRDefault="00782DF9" w:rsidP="007F4EDC">
                  <w:pPr>
                    <w:rPr>
                      <w:sz w:val="20"/>
                    </w:rPr>
                  </w:pPr>
                  <w:r>
                    <w:rPr>
                      <w:sz w:val="20"/>
                    </w:rPr>
                    <w:t>Pu</w:t>
                  </w:r>
                  <w:r w:rsidR="00984DEE">
                    <w:rPr>
                      <w:sz w:val="20"/>
                    </w:rPr>
                    <w:t>pil Premium figures October 2019</w:t>
                  </w:r>
                </w:p>
              </w:tc>
            </w:tr>
            <w:tr w:rsidR="006A70E6" w:rsidTr="000752C2">
              <w:trPr>
                <w:trHeight w:val="243"/>
              </w:trPr>
              <w:tc>
                <w:tcPr>
                  <w:tcW w:w="1037" w:type="dxa"/>
                </w:tcPr>
                <w:p w:rsidR="006A70E6" w:rsidRPr="006A70E6" w:rsidRDefault="006A70E6" w:rsidP="007F4EDC">
                  <w:pPr>
                    <w:rPr>
                      <w:sz w:val="20"/>
                    </w:rPr>
                  </w:pPr>
                  <w:r w:rsidRPr="006A70E6">
                    <w:rPr>
                      <w:sz w:val="20"/>
                    </w:rPr>
                    <w:t>Nursery</w:t>
                  </w:r>
                </w:p>
              </w:tc>
              <w:tc>
                <w:tcPr>
                  <w:tcW w:w="775" w:type="dxa"/>
                  <w:shd w:val="clear" w:color="auto" w:fill="auto"/>
                </w:tcPr>
                <w:p w:rsidR="006A70E6" w:rsidRPr="000752C2" w:rsidRDefault="000752C2" w:rsidP="004C451D">
                  <w:pPr>
                    <w:jc w:val="center"/>
                    <w:rPr>
                      <w:sz w:val="20"/>
                    </w:rPr>
                  </w:pPr>
                  <w:r w:rsidRPr="000752C2">
                    <w:rPr>
                      <w:sz w:val="20"/>
                    </w:rPr>
                    <w:t>0</w:t>
                  </w:r>
                </w:p>
              </w:tc>
              <w:tc>
                <w:tcPr>
                  <w:tcW w:w="775" w:type="dxa"/>
                  <w:shd w:val="clear" w:color="auto" w:fill="auto"/>
                </w:tcPr>
                <w:p w:rsidR="006A70E6" w:rsidRPr="000752C2" w:rsidRDefault="006A70E6" w:rsidP="007F4EDC">
                  <w:pPr>
                    <w:rPr>
                      <w:sz w:val="20"/>
                    </w:rPr>
                  </w:pPr>
                  <w:r w:rsidRPr="000752C2">
                    <w:rPr>
                      <w:sz w:val="20"/>
                    </w:rPr>
                    <w:t>Year 3</w:t>
                  </w:r>
                </w:p>
              </w:tc>
              <w:tc>
                <w:tcPr>
                  <w:tcW w:w="775" w:type="dxa"/>
                  <w:shd w:val="clear" w:color="auto" w:fill="auto"/>
                </w:tcPr>
                <w:p w:rsidR="006A70E6" w:rsidRPr="000752C2" w:rsidRDefault="000752C2" w:rsidP="004C451D">
                  <w:pPr>
                    <w:jc w:val="center"/>
                    <w:rPr>
                      <w:sz w:val="20"/>
                    </w:rPr>
                  </w:pPr>
                  <w:r w:rsidRPr="000752C2">
                    <w:rPr>
                      <w:sz w:val="20"/>
                    </w:rPr>
                    <w:t>9</w:t>
                  </w:r>
                </w:p>
              </w:tc>
            </w:tr>
            <w:tr w:rsidR="006A70E6" w:rsidTr="000752C2">
              <w:trPr>
                <w:trHeight w:val="258"/>
              </w:trPr>
              <w:tc>
                <w:tcPr>
                  <w:tcW w:w="1037" w:type="dxa"/>
                </w:tcPr>
                <w:p w:rsidR="006A70E6" w:rsidRPr="006A70E6" w:rsidRDefault="006A70E6" w:rsidP="007F4EDC">
                  <w:pPr>
                    <w:rPr>
                      <w:sz w:val="20"/>
                    </w:rPr>
                  </w:pPr>
                  <w:r w:rsidRPr="006A70E6">
                    <w:rPr>
                      <w:sz w:val="20"/>
                    </w:rPr>
                    <w:t>Reception</w:t>
                  </w:r>
                </w:p>
              </w:tc>
              <w:tc>
                <w:tcPr>
                  <w:tcW w:w="775" w:type="dxa"/>
                  <w:shd w:val="clear" w:color="auto" w:fill="auto"/>
                </w:tcPr>
                <w:p w:rsidR="006A70E6" w:rsidRPr="000752C2" w:rsidRDefault="000752C2" w:rsidP="004C451D">
                  <w:pPr>
                    <w:jc w:val="center"/>
                    <w:rPr>
                      <w:sz w:val="20"/>
                    </w:rPr>
                  </w:pPr>
                  <w:r w:rsidRPr="000752C2">
                    <w:rPr>
                      <w:sz w:val="20"/>
                    </w:rPr>
                    <w:t>1</w:t>
                  </w:r>
                </w:p>
              </w:tc>
              <w:tc>
                <w:tcPr>
                  <w:tcW w:w="775" w:type="dxa"/>
                  <w:shd w:val="clear" w:color="auto" w:fill="auto"/>
                </w:tcPr>
                <w:p w:rsidR="006A70E6" w:rsidRPr="000752C2" w:rsidRDefault="006A70E6" w:rsidP="007F4EDC">
                  <w:pPr>
                    <w:rPr>
                      <w:sz w:val="20"/>
                    </w:rPr>
                  </w:pPr>
                  <w:r w:rsidRPr="000752C2">
                    <w:rPr>
                      <w:sz w:val="20"/>
                    </w:rPr>
                    <w:t>Year 4</w:t>
                  </w:r>
                </w:p>
              </w:tc>
              <w:tc>
                <w:tcPr>
                  <w:tcW w:w="775" w:type="dxa"/>
                  <w:shd w:val="clear" w:color="auto" w:fill="auto"/>
                </w:tcPr>
                <w:p w:rsidR="006A70E6" w:rsidRPr="000752C2" w:rsidRDefault="000752C2" w:rsidP="004C451D">
                  <w:pPr>
                    <w:jc w:val="center"/>
                    <w:rPr>
                      <w:sz w:val="20"/>
                    </w:rPr>
                  </w:pPr>
                  <w:r w:rsidRPr="000752C2">
                    <w:rPr>
                      <w:sz w:val="20"/>
                    </w:rPr>
                    <w:t>4</w:t>
                  </w:r>
                </w:p>
              </w:tc>
            </w:tr>
            <w:tr w:rsidR="006A70E6" w:rsidTr="000752C2">
              <w:trPr>
                <w:trHeight w:val="258"/>
              </w:trPr>
              <w:tc>
                <w:tcPr>
                  <w:tcW w:w="1037" w:type="dxa"/>
                </w:tcPr>
                <w:p w:rsidR="006A70E6" w:rsidRPr="006A70E6" w:rsidRDefault="006A70E6" w:rsidP="007F4EDC">
                  <w:pPr>
                    <w:rPr>
                      <w:sz w:val="20"/>
                    </w:rPr>
                  </w:pPr>
                  <w:r w:rsidRPr="006A70E6">
                    <w:rPr>
                      <w:sz w:val="20"/>
                    </w:rPr>
                    <w:t>Year 1</w:t>
                  </w:r>
                </w:p>
              </w:tc>
              <w:tc>
                <w:tcPr>
                  <w:tcW w:w="775" w:type="dxa"/>
                  <w:shd w:val="clear" w:color="auto" w:fill="auto"/>
                </w:tcPr>
                <w:p w:rsidR="006A70E6" w:rsidRPr="000752C2" w:rsidRDefault="000752C2" w:rsidP="004C451D">
                  <w:pPr>
                    <w:jc w:val="center"/>
                    <w:rPr>
                      <w:sz w:val="20"/>
                    </w:rPr>
                  </w:pPr>
                  <w:r w:rsidRPr="000752C2">
                    <w:rPr>
                      <w:sz w:val="20"/>
                    </w:rPr>
                    <w:t>6</w:t>
                  </w:r>
                </w:p>
              </w:tc>
              <w:tc>
                <w:tcPr>
                  <w:tcW w:w="775" w:type="dxa"/>
                  <w:shd w:val="clear" w:color="auto" w:fill="auto"/>
                </w:tcPr>
                <w:p w:rsidR="006A70E6" w:rsidRPr="000752C2" w:rsidRDefault="006A70E6" w:rsidP="007F4EDC">
                  <w:pPr>
                    <w:rPr>
                      <w:sz w:val="20"/>
                    </w:rPr>
                  </w:pPr>
                  <w:r w:rsidRPr="000752C2">
                    <w:rPr>
                      <w:sz w:val="20"/>
                    </w:rPr>
                    <w:t>Year 5</w:t>
                  </w:r>
                </w:p>
              </w:tc>
              <w:tc>
                <w:tcPr>
                  <w:tcW w:w="775" w:type="dxa"/>
                  <w:shd w:val="clear" w:color="auto" w:fill="auto"/>
                </w:tcPr>
                <w:p w:rsidR="006A70E6" w:rsidRPr="000752C2" w:rsidRDefault="000752C2" w:rsidP="004C451D">
                  <w:pPr>
                    <w:jc w:val="center"/>
                    <w:rPr>
                      <w:sz w:val="20"/>
                    </w:rPr>
                  </w:pPr>
                  <w:r w:rsidRPr="000752C2">
                    <w:rPr>
                      <w:sz w:val="20"/>
                    </w:rPr>
                    <w:t>10</w:t>
                  </w:r>
                </w:p>
              </w:tc>
            </w:tr>
            <w:tr w:rsidR="006A70E6" w:rsidTr="000752C2">
              <w:trPr>
                <w:trHeight w:val="243"/>
              </w:trPr>
              <w:tc>
                <w:tcPr>
                  <w:tcW w:w="1037" w:type="dxa"/>
                </w:tcPr>
                <w:p w:rsidR="006A70E6" w:rsidRPr="006A70E6" w:rsidRDefault="006A70E6" w:rsidP="007F4EDC">
                  <w:pPr>
                    <w:rPr>
                      <w:sz w:val="20"/>
                    </w:rPr>
                  </w:pPr>
                  <w:r w:rsidRPr="006A70E6">
                    <w:rPr>
                      <w:sz w:val="20"/>
                    </w:rPr>
                    <w:t>Year 2</w:t>
                  </w:r>
                </w:p>
              </w:tc>
              <w:tc>
                <w:tcPr>
                  <w:tcW w:w="775" w:type="dxa"/>
                  <w:shd w:val="clear" w:color="auto" w:fill="auto"/>
                </w:tcPr>
                <w:p w:rsidR="006A70E6" w:rsidRPr="000752C2" w:rsidRDefault="000752C2" w:rsidP="004C451D">
                  <w:pPr>
                    <w:jc w:val="center"/>
                    <w:rPr>
                      <w:sz w:val="20"/>
                    </w:rPr>
                  </w:pPr>
                  <w:r w:rsidRPr="000752C2">
                    <w:rPr>
                      <w:sz w:val="20"/>
                    </w:rPr>
                    <w:t>9</w:t>
                  </w:r>
                </w:p>
              </w:tc>
              <w:tc>
                <w:tcPr>
                  <w:tcW w:w="775" w:type="dxa"/>
                  <w:shd w:val="clear" w:color="auto" w:fill="auto"/>
                </w:tcPr>
                <w:p w:rsidR="006A70E6" w:rsidRPr="000752C2" w:rsidRDefault="006A70E6" w:rsidP="008F269E">
                  <w:pPr>
                    <w:rPr>
                      <w:sz w:val="20"/>
                    </w:rPr>
                  </w:pPr>
                  <w:r w:rsidRPr="000752C2">
                    <w:rPr>
                      <w:sz w:val="20"/>
                    </w:rPr>
                    <w:t>Year</w:t>
                  </w:r>
                  <w:r w:rsidR="008F269E" w:rsidRPr="000752C2">
                    <w:rPr>
                      <w:sz w:val="20"/>
                    </w:rPr>
                    <w:t xml:space="preserve"> </w:t>
                  </w:r>
                  <w:r w:rsidRPr="000752C2">
                    <w:rPr>
                      <w:sz w:val="20"/>
                    </w:rPr>
                    <w:t>6</w:t>
                  </w:r>
                </w:p>
              </w:tc>
              <w:tc>
                <w:tcPr>
                  <w:tcW w:w="775" w:type="dxa"/>
                  <w:shd w:val="clear" w:color="auto" w:fill="auto"/>
                </w:tcPr>
                <w:p w:rsidR="006A70E6" w:rsidRPr="000752C2" w:rsidRDefault="000752C2" w:rsidP="004C451D">
                  <w:pPr>
                    <w:jc w:val="center"/>
                    <w:rPr>
                      <w:sz w:val="20"/>
                    </w:rPr>
                  </w:pPr>
                  <w:r w:rsidRPr="000752C2">
                    <w:rPr>
                      <w:sz w:val="20"/>
                    </w:rPr>
                    <w:t>10</w:t>
                  </w:r>
                </w:p>
              </w:tc>
            </w:tr>
          </w:tbl>
          <w:p w:rsidR="003512E1" w:rsidRPr="002F68F5" w:rsidRDefault="003512E1" w:rsidP="00782DF9">
            <w:pPr>
              <w:rPr>
                <w:sz w:val="20"/>
              </w:rPr>
            </w:pPr>
          </w:p>
        </w:tc>
      </w:tr>
      <w:tr w:rsidR="00782DF9" w:rsidTr="00155080">
        <w:tc>
          <w:tcPr>
            <w:tcW w:w="15388" w:type="dxa"/>
            <w:gridSpan w:val="5"/>
            <w:tcBorders>
              <w:bottom w:val="single" w:sz="4" w:space="0" w:color="auto"/>
            </w:tcBorders>
          </w:tcPr>
          <w:p w:rsidR="00782DF9" w:rsidRPr="002F68F5" w:rsidRDefault="00782DF9" w:rsidP="002C3425">
            <w:pPr>
              <w:rPr>
                <w:sz w:val="20"/>
              </w:rPr>
            </w:pPr>
            <w:r w:rsidRPr="002F68F5">
              <w:rPr>
                <w:sz w:val="20"/>
              </w:rPr>
              <w:t>Projected expenditure is shown below :</w:t>
            </w:r>
          </w:p>
        </w:tc>
      </w:tr>
      <w:tr w:rsidR="002C3425" w:rsidTr="00155080">
        <w:tc>
          <w:tcPr>
            <w:tcW w:w="7711" w:type="dxa"/>
            <w:shd w:val="clear" w:color="auto" w:fill="CCC0D9" w:themeFill="accent4" w:themeFillTint="66"/>
          </w:tcPr>
          <w:p w:rsidR="002C3425" w:rsidRPr="002F68F5" w:rsidRDefault="007F4EDC">
            <w:pPr>
              <w:rPr>
                <w:b/>
                <w:sz w:val="20"/>
              </w:rPr>
            </w:pPr>
            <w:r w:rsidRPr="002F68F5">
              <w:rPr>
                <w:b/>
                <w:sz w:val="20"/>
              </w:rPr>
              <w:t xml:space="preserve">Item </w:t>
            </w:r>
          </w:p>
        </w:tc>
        <w:tc>
          <w:tcPr>
            <w:tcW w:w="7677" w:type="dxa"/>
            <w:gridSpan w:val="4"/>
            <w:shd w:val="clear" w:color="auto" w:fill="CCC0D9" w:themeFill="accent4" w:themeFillTint="66"/>
          </w:tcPr>
          <w:p w:rsidR="002C3425" w:rsidRPr="002F68F5" w:rsidRDefault="00155080">
            <w:pPr>
              <w:rPr>
                <w:b/>
                <w:sz w:val="20"/>
              </w:rPr>
            </w:pPr>
            <w:r>
              <w:rPr>
                <w:b/>
                <w:sz w:val="20"/>
              </w:rPr>
              <w:t xml:space="preserve">Predicted </w:t>
            </w:r>
            <w:r w:rsidR="007F4EDC" w:rsidRPr="002F68F5">
              <w:rPr>
                <w:b/>
                <w:sz w:val="20"/>
              </w:rPr>
              <w:t xml:space="preserve">Cost </w:t>
            </w:r>
          </w:p>
        </w:tc>
      </w:tr>
      <w:tr w:rsidR="007F4EDC" w:rsidTr="00155080">
        <w:tc>
          <w:tcPr>
            <w:tcW w:w="7711" w:type="dxa"/>
          </w:tcPr>
          <w:p w:rsidR="007F4EDC" w:rsidRPr="002F68F5" w:rsidRDefault="007F4EDC">
            <w:pPr>
              <w:rPr>
                <w:sz w:val="20"/>
              </w:rPr>
            </w:pPr>
            <w:r w:rsidRPr="002F68F5">
              <w:rPr>
                <w:sz w:val="20"/>
              </w:rPr>
              <w:t>Learning Mentor</w:t>
            </w:r>
          </w:p>
        </w:tc>
        <w:tc>
          <w:tcPr>
            <w:tcW w:w="7677" w:type="dxa"/>
            <w:gridSpan w:val="4"/>
          </w:tcPr>
          <w:p w:rsidR="007F4EDC" w:rsidRPr="007D003C" w:rsidRDefault="00AB1FAE" w:rsidP="00782DF9">
            <w:pPr>
              <w:rPr>
                <w:sz w:val="20"/>
              </w:rPr>
            </w:pPr>
            <w:r>
              <w:rPr>
                <w:sz w:val="20"/>
              </w:rPr>
              <w:t>£22,989</w:t>
            </w:r>
          </w:p>
        </w:tc>
      </w:tr>
      <w:tr w:rsidR="00994B68" w:rsidTr="00155080">
        <w:tc>
          <w:tcPr>
            <w:tcW w:w="7711" w:type="dxa"/>
          </w:tcPr>
          <w:p w:rsidR="00994B68" w:rsidRPr="002F68F5" w:rsidRDefault="006508B9">
            <w:pPr>
              <w:rPr>
                <w:sz w:val="20"/>
              </w:rPr>
            </w:pPr>
            <w:r w:rsidRPr="002F68F5">
              <w:rPr>
                <w:sz w:val="20"/>
              </w:rPr>
              <w:t xml:space="preserve">Teaching Assistants/HLTA </w:t>
            </w:r>
            <w:r w:rsidR="00994B68" w:rsidRPr="002F68F5">
              <w:rPr>
                <w:sz w:val="20"/>
              </w:rPr>
              <w:t>to implement interventions</w:t>
            </w:r>
          </w:p>
        </w:tc>
        <w:tc>
          <w:tcPr>
            <w:tcW w:w="7677" w:type="dxa"/>
            <w:gridSpan w:val="4"/>
          </w:tcPr>
          <w:p w:rsidR="00994B68" w:rsidRPr="007D003C" w:rsidRDefault="00AB1FAE">
            <w:pPr>
              <w:rPr>
                <w:sz w:val="20"/>
              </w:rPr>
            </w:pPr>
            <w:r>
              <w:rPr>
                <w:sz w:val="20"/>
              </w:rPr>
              <w:t>£11,308</w:t>
            </w:r>
          </w:p>
        </w:tc>
      </w:tr>
      <w:tr w:rsidR="007D2C24" w:rsidTr="00155080">
        <w:tc>
          <w:tcPr>
            <w:tcW w:w="7711" w:type="dxa"/>
          </w:tcPr>
          <w:p w:rsidR="007D2C24" w:rsidRPr="002F68F5" w:rsidRDefault="007D2C24">
            <w:pPr>
              <w:rPr>
                <w:sz w:val="20"/>
              </w:rPr>
            </w:pPr>
            <w:r w:rsidRPr="002F68F5">
              <w:rPr>
                <w:sz w:val="20"/>
              </w:rPr>
              <w:t>Extra teacher in Year 6</w:t>
            </w:r>
            <w:r w:rsidR="00155080">
              <w:rPr>
                <w:sz w:val="20"/>
              </w:rPr>
              <w:t xml:space="preserve"> (AHT)</w:t>
            </w:r>
          </w:p>
        </w:tc>
        <w:tc>
          <w:tcPr>
            <w:tcW w:w="7677" w:type="dxa"/>
            <w:gridSpan w:val="4"/>
          </w:tcPr>
          <w:p w:rsidR="007D2C24" w:rsidRPr="007D003C" w:rsidRDefault="00984DEE" w:rsidP="00804102">
            <w:pPr>
              <w:rPr>
                <w:sz w:val="20"/>
              </w:rPr>
            </w:pPr>
            <w:r>
              <w:rPr>
                <w:sz w:val="20"/>
              </w:rPr>
              <w:t>£10</w:t>
            </w:r>
            <w:r w:rsidR="003763F6" w:rsidRPr="007D003C">
              <w:rPr>
                <w:sz w:val="20"/>
              </w:rPr>
              <w:t>,000</w:t>
            </w:r>
          </w:p>
        </w:tc>
      </w:tr>
      <w:tr w:rsidR="007F4EDC" w:rsidTr="00155080">
        <w:tc>
          <w:tcPr>
            <w:tcW w:w="7711" w:type="dxa"/>
          </w:tcPr>
          <w:p w:rsidR="007F4EDC" w:rsidRPr="002F68F5" w:rsidRDefault="006508B9" w:rsidP="00877A5A">
            <w:pPr>
              <w:rPr>
                <w:sz w:val="20"/>
              </w:rPr>
            </w:pPr>
            <w:r w:rsidRPr="002F68F5">
              <w:rPr>
                <w:sz w:val="20"/>
              </w:rPr>
              <w:t xml:space="preserve">Curriculum enrichment, </w:t>
            </w:r>
            <w:r w:rsidR="007F4EDC" w:rsidRPr="002F68F5">
              <w:rPr>
                <w:sz w:val="20"/>
              </w:rPr>
              <w:t xml:space="preserve">School </w:t>
            </w:r>
            <w:r w:rsidR="00877A5A" w:rsidRPr="002F68F5">
              <w:rPr>
                <w:sz w:val="20"/>
              </w:rPr>
              <w:t>visits</w:t>
            </w:r>
            <w:r w:rsidR="007F4EDC" w:rsidRPr="002F68F5">
              <w:rPr>
                <w:sz w:val="20"/>
              </w:rPr>
              <w:t xml:space="preserve"> &amp; </w:t>
            </w:r>
            <w:r w:rsidRPr="002F68F5">
              <w:rPr>
                <w:sz w:val="20"/>
              </w:rPr>
              <w:t>R</w:t>
            </w:r>
            <w:r w:rsidR="007F4EDC" w:rsidRPr="002F68F5">
              <w:rPr>
                <w:sz w:val="20"/>
              </w:rPr>
              <w:t>esidentials for current FSM</w:t>
            </w:r>
          </w:p>
        </w:tc>
        <w:tc>
          <w:tcPr>
            <w:tcW w:w="7677" w:type="dxa"/>
            <w:gridSpan w:val="4"/>
          </w:tcPr>
          <w:p w:rsidR="007F4EDC" w:rsidRPr="007D003C" w:rsidRDefault="003763F6" w:rsidP="00782DF9">
            <w:pPr>
              <w:rPr>
                <w:sz w:val="20"/>
              </w:rPr>
            </w:pPr>
            <w:r w:rsidRPr="007D003C">
              <w:rPr>
                <w:sz w:val="20"/>
              </w:rPr>
              <w:t>£2,965</w:t>
            </w:r>
          </w:p>
        </w:tc>
      </w:tr>
      <w:tr w:rsidR="007F4EDC" w:rsidTr="00155080">
        <w:tc>
          <w:tcPr>
            <w:tcW w:w="7711" w:type="dxa"/>
          </w:tcPr>
          <w:p w:rsidR="007F4EDC" w:rsidRPr="002F68F5" w:rsidRDefault="007F4EDC">
            <w:pPr>
              <w:rPr>
                <w:sz w:val="20"/>
              </w:rPr>
            </w:pPr>
            <w:r w:rsidRPr="002F68F5">
              <w:rPr>
                <w:sz w:val="20"/>
              </w:rPr>
              <w:t>School Uniform</w:t>
            </w:r>
          </w:p>
        </w:tc>
        <w:tc>
          <w:tcPr>
            <w:tcW w:w="7677" w:type="dxa"/>
            <w:gridSpan w:val="4"/>
          </w:tcPr>
          <w:p w:rsidR="007F4EDC" w:rsidRPr="007D003C" w:rsidRDefault="003763F6" w:rsidP="00782DF9">
            <w:pPr>
              <w:rPr>
                <w:sz w:val="20"/>
              </w:rPr>
            </w:pPr>
            <w:r w:rsidRPr="007D003C">
              <w:rPr>
                <w:sz w:val="20"/>
              </w:rPr>
              <w:t>£330</w:t>
            </w:r>
          </w:p>
        </w:tc>
      </w:tr>
      <w:tr w:rsidR="007F4EDC" w:rsidTr="00155080">
        <w:tc>
          <w:tcPr>
            <w:tcW w:w="7711" w:type="dxa"/>
          </w:tcPr>
          <w:p w:rsidR="007F4EDC" w:rsidRPr="002F68F5" w:rsidRDefault="007F4EDC" w:rsidP="007F4EDC">
            <w:pPr>
              <w:rPr>
                <w:sz w:val="20"/>
              </w:rPr>
            </w:pPr>
            <w:r w:rsidRPr="002F68F5">
              <w:rPr>
                <w:sz w:val="20"/>
              </w:rPr>
              <w:t>Breakfast Club</w:t>
            </w:r>
          </w:p>
        </w:tc>
        <w:tc>
          <w:tcPr>
            <w:tcW w:w="7677" w:type="dxa"/>
            <w:gridSpan w:val="4"/>
          </w:tcPr>
          <w:p w:rsidR="007F4EDC" w:rsidRPr="007D003C" w:rsidRDefault="00AB1FAE" w:rsidP="00782DF9">
            <w:pPr>
              <w:rPr>
                <w:sz w:val="20"/>
              </w:rPr>
            </w:pPr>
            <w:r>
              <w:rPr>
                <w:sz w:val="20"/>
              </w:rPr>
              <w:t>£7,650</w:t>
            </w:r>
          </w:p>
        </w:tc>
      </w:tr>
      <w:tr w:rsidR="007F4EDC" w:rsidTr="00155080">
        <w:tc>
          <w:tcPr>
            <w:tcW w:w="7711" w:type="dxa"/>
          </w:tcPr>
          <w:p w:rsidR="007F4EDC" w:rsidRPr="002F68F5" w:rsidRDefault="007F4EDC">
            <w:pPr>
              <w:rPr>
                <w:sz w:val="20"/>
              </w:rPr>
            </w:pPr>
            <w:r w:rsidRPr="002F68F5">
              <w:rPr>
                <w:sz w:val="20"/>
              </w:rPr>
              <w:t>Milk for KS2</w:t>
            </w:r>
          </w:p>
        </w:tc>
        <w:tc>
          <w:tcPr>
            <w:tcW w:w="7677" w:type="dxa"/>
            <w:gridSpan w:val="4"/>
          </w:tcPr>
          <w:p w:rsidR="007F4EDC" w:rsidRPr="007D003C" w:rsidRDefault="00AB1FAE" w:rsidP="00782DF9">
            <w:pPr>
              <w:rPr>
                <w:sz w:val="20"/>
              </w:rPr>
            </w:pPr>
            <w:r>
              <w:rPr>
                <w:sz w:val="20"/>
              </w:rPr>
              <w:t>£1,500</w:t>
            </w:r>
          </w:p>
        </w:tc>
      </w:tr>
      <w:tr w:rsidR="00782DF9" w:rsidTr="00155080">
        <w:tc>
          <w:tcPr>
            <w:tcW w:w="7711" w:type="dxa"/>
          </w:tcPr>
          <w:p w:rsidR="00782DF9" w:rsidRPr="002F68F5" w:rsidRDefault="00782DF9">
            <w:pPr>
              <w:rPr>
                <w:sz w:val="20"/>
              </w:rPr>
            </w:pPr>
            <w:r>
              <w:rPr>
                <w:sz w:val="20"/>
              </w:rPr>
              <w:t>Lunchtime support</w:t>
            </w:r>
          </w:p>
        </w:tc>
        <w:tc>
          <w:tcPr>
            <w:tcW w:w="7677" w:type="dxa"/>
            <w:gridSpan w:val="4"/>
          </w:tcPr>
          <w:p w:rsidR="00782DF9" w:rsidRPr="007D003C" w:rsidRDefault="003763F6" w:rsidP="00782DF9">
            <w:pPr>
              <w:rPr>
                <w:sz w:val="20"/>
              </w:rPr>
            </w:pPr>
            <w:r w:rsidRPr="007D003C">
              <w:rPr>
                <w:sz w:val="20"/>
              </w:rPr>
              <w:t>£3,800</w:t>
            </w:r>
          </w:p>
        </w:tc>
      </w:tr>
      <w:tr w:rsidR="007F4EDC" w:rsidTr="00155080">
        <w:tc>
          <w:tcPr>
            <w:tcW w:w="7711" w:type="dxa"/>
          </w:tcPr>
          <w:p w:rsidR="007F4EDC" w:rsidRPr="002F68F5" w:rsidRDefault="007F4EDC">
            <w:pPr>
              <w:rPr>
                <w:sz w:val="20"/>
              </w:rPr>
            </w:pPr>
            <w:r w:rsidRPr="002F68F5">
              <w:rPr>
                <w:sz w:val="20"/>
              </w:rPr>
              <w:t>After school clubs and Holiday clubs</w:t>
            </w:r>
          </w:p>
        </w:tc>
        <w:tc>
          <w:tcPr>
            <w:tcW w:w="7677" w:type="dxa"/>
            <w:gridSpan w:val="4"/>
          </w:tcPr>
          <w:p w:rsidR="007F4EDC" w:rsidRPr="007D003C" w:rsidRDefault="00AB1FAE" w:rsidP="00155080">
            <w:pPr>
              <w:rPr>
                <w:sz w:val="20"/>
              </w:rPr>
            </w:pPr>
            <w:r>
              <w:rPr>
                <w:sz w:val="20"/>
              </w:rPr>
              <w:t>£4,500</w:t>
            </w:r>
          </w:p>
        </w:tc>
      </w:tr>
      <w:tr w:rsidR="007B5BF3" w:rsidTr="00155080">
        <w:tc>
          <w:tcPr>
            <w:tcW w:w="7711" w:type="dxa"/>
          </w:tcPr>
          <w:p w:rsidR="007B5BF3" w:rsidRPr="007B5BF3" w:rsidRDefault="007B5BF3" w:rsidP="00155080">
            <w:pPr>
              <w:rPr>
                <w:sz w:val="20"/>
                <w:highlight w:val="red"/>
              </w:rPr>
            </w:pPr>
            <w:r w:rsidRPr="004D7866">
              <w:rPr>
                <w:sz w:val="20"/>
              </w:rPr>
              <w:t>Fuel for School</w:t>
            </w:r>
          </w:p>
        </w:tc>
        <w:tc>
          <w:tcPr>
            <w:tcW w:w="7677" w:type="dxa"/>
            <w:gridSpan w:val="4"/>
          </w:tcPr>
          <w:p w:rsidR="007B5BF3" w:rsidRPr="007D003C" w:rsidRDefault="003763F6" w:rsidP="00B25246">
            <w:pPr>
              <w:rPr>
                <w:sz w:val="20"/>
              </w:rPr>
            </w:pPr>
            <w:r w:rsidRPr="007D003C">
              <w:rPr>
                <w:sz w:val="20"/>
              </w:rPr>
              <w:t>£2,500</w:t>
            </w:r>
          </w:p>
        </w:tc>
      </w:tr>
      <w:tr w:rsidR="00416692" w:rsidTr="00155080">
        <w:tc>
          <w:tcPr>
            <w:tcW w:w="7711" w:type="dxa"/>
          </w:tcPr>
          <w:p w:rsidR="00416692" w:rsidRPr="003763F6" w:rsidRDefault="00984DEE" w:rsidP="00155080">
            <w:pPr>
              <w:rPr>
                <w:sz w:val="20"/>
              </w:rPr>
            </w:pPr>
            <w:r>
              <w:rPr>
                <w:sz w:val="20"/>
              </w:rPr>
              <w:t>Beanstalk Readers</w:t>
            </w:r>
          </w:p>
        </w:tc>
        <w:tc>
          <w:tcPr>
            <w:tcW w:w="7677" w:type="dxa"/>
            <w:gridSpan w:val="4"/>
          </w:tcPr>
          <w:p w:rsidR="00416692" w:rsidRPr="007D003C" w:rsidRDefault="00E95483" w:rsidP="004D7866">
            <w:pPr>
              <w:rPr>
                <w:sz w:val="20"/>
              </w:rPr>
            </w:pPr>
            <w:r>
              <w:rPr>
                <w:sz w:val="20"/>
              </w:rPr>
              <w:t>£1,320</w:t>
            </w:r>
          </w:p>
        </w:tc>
      </w:tr>
      <w:tr w:rsidR="006F5C3F" w:rsidTr="00155080">
        <w:tc>
          <w:tcPr>
            <w:tcW w:w="7711" w:type="dxa"/>
          </w:tcPr>
          <w:p w:rsidR="006F5C3F" w:rsidRPr="006F5C3F" w:rsidRDefault="006F5C3F" w:rsidP="006F5C3F">
            <w:pPr>
              <w:jc w:val="right"/>
              <w:rPr>
                <w:b/>
                <w:sz w:val="20"/>
              </w:rPr>
            </w:pPr>
            <w:r w:rsidRPr="006F5C3F">
              <w:rPr>
                <w:b/>
                <w:sz w:val="20"/>
              </w:rPr>
              <w:t>TOTAL</w:t>
            </w:r>
          </w:p>
        </w:tc>
        <w:tc>
          <w:tcPr>
            <w:tcW w:w="7677" w:type="dxa"/>
            <w:gridSpan w:val="4"/>
          </w:tcPr>
          <w:p w:rsidR="006F5C3F" w:rsidRPr="00E95483" w:rsidRDefault="00AC7CA5" w:rsidP="004D7866">
            <w:pPr>
              <w:rPr>
                <w:b/>
                <w:sz w:val="20"/>
              </w:rPr>
            </w:pPr>
            <w:r>
              <w:rPr>
                <w:b/>
                <w:sz w:val="20"/>
              </w:rPr>
              <w:t>£68,862</w:t>
            </w:r>
          </w:p>
        </w:tc>
      </w:tr>
      <w:tr w:rsidR="007F4EDC" w:rsidTr="006F5C3F">
        <w:tc>
          <w:tcPr>
            <w:tcW w:w="8500" w:type="dxa"/>
            <w:gridSpan w:val="2"/>
            <w:shd w:val="clear" w:color="auto" w:fill="CCC0D9" w:themeFill="accent4" w:themeFillTint="66"/>
            <w:vAlign w:val="center"/>
          </w:tcPr>
          <w:p w:rsidR="007F4EDC" w:rsidRPr="002F68F5" w:rsidRDefault="00994B68" w:rsidP="006F5C3F">
            <w:pPr>
              <w:rPr>
                <w:b/>
                <w:sz w:val="20"/>
              </w:rPr>
            </w:pPr>
            <w:r w:rsidRPr="002F68F5">
              <w:rPr>
                <w:b/>
                <w:sz w:val="20"/>
              </w:rPr>
              <w:lastRenderedPageBreak/>
              <w:t>Action</w:t>
            </w:r>
          </w:p>
        </w:tc>
        <w:tc>
          <w:tcPr>
            <w:tcW w:w="2694" w:type="dxa"/>
            <w:shd w:val="clear" w:color="auto" w:fill="CCC0D9" w:themeFill="accent4" w:themeFillTint="66"/>
            <w:vAlign w:val="center"/>
          </w:tcPr>
          <w:p w:rsidR="007F4EDC" w:rsidRPr="002F68F5" w:rsidRDefault="00994B68" w:rsidP="00994B68">
            <w:pPr>
              <w:jc w:val="center"/>
              <w:rPr>
                <w:b/>
                <w:sz w:val="20"/>
              </w:rPr>
            </w:pPr>
            <w:r w:rsidRPr="002F68F5">
              <w:rPr>
                <w:b/>
                <w:sz w:val="20"/>
              </w:rPr>
              <w:t>By whom</w:t>
            </w:r>
          </w:p>
        </w:tc>
        <w:tc>
          <w:tcPr>
            <w:tcW w:w="2268" w:type="dxa"/>
            <w:shd w:val="clear" w:color="auto" w:fill="CCC0D9" w:themeFill="accent4" w:themeFillTint="66"/>
            <w:vAlign w:val="center"/>
          </w:tcPr>
          <w:p w:rsidR="007F4EDC" w:rsidRPr="002F68F5" w:rsidRDefault="00994B68" w:rsidP="00994B68">
            <w:pPr>
              <w:jc w:val="center"/>
              <w:rPr>
                <w:b/>
                <w:sz w:val="20"/>
              </w:rPr>
            </w:pPr>
            <w:r w:rsidRPr="002F68F5">
              <w:rPr>
                <w:b/>
                <w:sz w:val="20"/>
              </w:rPr>
              <w:t>When</w:t>
            </w:r>
          </w:p>
        </w:tc>
        <w:tc>
          <w:tcPr>
            <w:tcW w:w="1926" w:type="dxa"/>
            <w:shd w:val="clear" w:color="auto" w:fill="CCC0D9" w:themeFill="accent4" w:themeFillTint="66"/>
            <w:vAlign w:val="center"/>
          </w:tcPr>
          <w:p w:rsidR="007F4EDC" w:rsidRPr="002F68F5" w:rsidRDefault="00994B68" w:rsidP="00994B68">
            <w:pPr>
              <w:jc w:val="center"/>
              <w:rPr>
                <w:b/>
                <w:sz w:val="20"/>
              </w:rPr>
            </w:pPr>
            <w:r w:rsidRPr="002F68F5">
              <w:rPr>
                <w:b/>
                <w:sz w:val="20"/>
              </w:rPr>
              <w:t>Cost implications</w:t>
            </w:r>
          </w:p>
        </w:tc>
      </w:tr>
      <w:tr w:rsidR="007F4EDC" w:rsidTr="006F5C3F">
        <w:tc>
          <w:tcPr>
            <w:tcW w:w="8500" w:type="dxa"/>
            <w:gridSpan w:val="2"/>
          </w:tcPr>
          <w:p w:rsidR="007F4EDC" w:rsidRPr="002F68F5" w:rsidRDefault="00994B68">
            <w:pPr>
              <w:rPr>
                <w:b/>
                <w:sz w:val="20"/>
              </w:rPr>
            </w:pPr>
            <w:r w:rsidRPr="002F68F5">
              <w:rPr>
                <w:b/>
                <w:sz w:val="20"/>
              </w:rPr>
              <w:t>Learning Mentor</w:t>
            </w:r>
          </w:p>
          <w:p w:rsidR="00994B68" w:rsidRPr="002F68F5" w:rsidRDefault="00994B68" w:rsidP="002F68F5">
            <w:pPr>
              <w:rPr>
                <w:sz w:val="20"/>
              </w:rPr>
            </w:pPr>
            <w:r w:rsidRPr="002F68F5">
              <w:rPr>
                <w:sz w:val="20"/>
              </w:rPr>
              <w:t xml:space="preserve">LM to scrutinise attendance data </w:t>
            </w:r>
            <w:r w:rsidR="004C6DED">
              <w:rPr>
                <w:sz w:val="20"/>
              </w:rPr>
              <w:t xml:space="preserve">in conjunction with the school business manager </w:t>
            </w:r>
            <w:r w:rsidRPr="002F68F5">
              <w:rPr>
                <w:sz w:val="20"/>
              </w:rPr>
              <w:t xml:space="preserve">to identify pupils and families who need support to improve their child’s attendance.  </w:t>
            </w:r>
          </w:p>
          <w:p w:rsidR="0016112F" w:rsidRPr="002F68F5" w:rsidRDefault="00994B68" w:rsidP="002F68F5">
            <w:pPr>
              <w:rPr>
                <w:sz w:val="20"/>
              </w:rPr>
            </w:pPr>
            <w:r w:rsidRPr="002F68F5">
              <w:rPr>
                <w:sz w:val="20"/>
              </w:rPr>
              <w:t>LM to work with identified children to develop social skills, provide support for those with needs such as bereavement, behavioural difficulties etc</w:t>
            </w:r>
            <w:r w:rsidR="0016112F" w:rsidRPr="002F68F5">
              <w:rPr>
                <w:sz w:val="20"/>
              </w:rPr>
              <w:t xml:space="preserve"> </w:t>
            </w:r>
          </w:p>
          <w:p w:rsidR="0016112F" w:rsidRPr="002F68F5" w:rsidRDefault="0016112F" w:rsidP="002F68F5">
            <w:pPr>
              <w:rPr>
                <w:sz w:val="20"/>
              </w:rPr>
            </w:pPr>
            <w:r w:rsidRPr="002F68F5">
              <w:rPr>
                <w:sz w:val="20"/>
              </w:rPr>
              <w:t>Staff to make referrals to the LM of any vulnerable children or families who are causing concern or who may need support.</w:t>
            </w:r>
          </w:p>
          <w:p w:rsidR="0016112F" w:rsidRPr="002F68F5" w:rsidRDefault="0016112F" w:rsidP="002F68F5">
            <w:pPr>
              <w:rPr>
                <w:sz w:val="20"/>
              </w:rPr>
            </w:pPr>
            <w:r w:rsidRPr="002F68F5">
              <w:rPr>
                <w:sz w:val="20"/>
              </w:rPr>
              <w:t xml:space="preserve">LM to work with outside agencies such as Families First, School Nursing Team etc to provide support for any of our families in need </w:t>
            </w:r>
          </w:p>
          <w:p w:rsidR="00E374B9" w:rsidRPr="002F68F5" w:rsidRDefault="0016112F" w:rsidP="002F68F5">
            <w:pPr>
              <w:rPr>
                <w:sz w:val="20"/>
              </w:rPr>
            </w:pPr>
            <w:r w:rsidRPr="002F68F5">
              <w:rPr>
                <w:sz w:val="20"/>
              </w:rPr>
              <w:t xml:space="preserve">LM to report to Governors on attendance </w:t>
            </w:r>
          </w:p>
        </w:tc>
        <w:tc>
          <w:tcPr>
            <w:tcW w:w="2694" w:type="dxa"/>
          </w:tcPr>
          <w:p w:rsidR="007F4EDC" w:rsidRPr="002F68F5" w:rsidRDefault="007F4EDC">
            <w:pPr>
              <w:rPr>
                <w:sz w:val="20"/>
              </w:rPr>
            </w:pPr>
          </w:p>
          <w:p w:rsidR="006508B9" w:rsidRPr="002F68F5" w:rsidRDefault="006508B9">
            <w:pPr>
              <w:rPr>
                <w:sz w:val="20"/>
              </w:rPr>
            </w:pPr>
            <w:r w:rsidRPr="002F68F5">
              <w:rPr>
                <w:sz w:val="20"/>
              </w:rPr>
              <w:t>LM</w:t>
            </w:r>
          </w:p>
          <w:p w:rsidR="006508B9" w:rsidRPr="002F68F5" w:rsidRDefault="006508B9">
            <w:pPr>
              <w:rPr>
                <w:sz w:val="20"/>
              </w:rPr>
            </w:pPr>
          </w:p>
          <w:p w:rsidR="006508B9" w:rsidRPr="002F68F5" w:rsidRDefault="006508B9">
            <w:pPr>
              <w:rPr>
                <w:sz w:val="20"/>
              </w:rPr>
            </w:pPr>
            <w:r w:rsidRPr="002F68F5">
              <w:rPr>
                <w:sz w:val="20"/>
              </w:rPr>
              <w:t>LM</w:t>
            </w:r>
          </w:p>
          <w:p w:rsidR="006508B9" w:rsidRPr="002F68F5" w:rsidRDefault="006508B9">
            <w:pPr>
              <w:rPr>
                <w:sz w:val="20"/>
              </w:rPr>
            </w:pPr>
          </w:p>
          <w:p w:rsidR="006508B9" w:rsidRPr="002F68F5" w:rsidRDefault="006508B9">
            <w:pPr>
              <w:rPr>
                <w:sz w:val="20"/>
              </w:rPr>
            </w:pPr>
            <w:r w:rsidRPr="002F68F5">
              <w:rPr>
                <w:sz w:val="20"/>
              </w:rPr>
              <w:t>Staff &amp; LM</w:t>
            </w:r>
          </w:p>
          <w:p w:rsidR="006508B9" w:rsidRPr="002F68F5" w:rsidRDefault="006508B9">
            <w:pPr>
              <w:rPr>
                <w:sz w:val="20"/>
              </w:rPr>
            </w:pPr>
          </w:p>
          <w:p w:rsidR="006508B9" w:rsidRPr="002F68F5" w:rsidRDefault="006508B9">
            <w:pPr>
              <w:rPr>
                <w:sz w:val="20"/>
              </w:rPr>
            </w:pPr>
            <w:r w:rsidRPr="002F68F5">
              <w:rPr>
                <w:sz w:val="20"/>
              </w:rPr>
              <w:t>LM &amp; outside agencies</w:t>
            </w:r>
          </w:p>
          <w:p w:rsidR="006508B9" w:rsidRPr="002F68F5" w:rsidRDefault="006508B9">
            <w:pPr>
              <w:rPr>
                <w:sz w:val="20"/>
              </w:rPr>
            </w:pPr>
          </w:p>
          <w:p w:rsidR="006508B9" w:rsidRPr="002F68F5" w:rsidRDefault="006508B9">
            <w:pPr>
              <w:rPr>
                <w:sz w:val="20"/>
              </w:rPr>
            </w:pPr>
            <w:r w:rsidRPr="002F68F5">
              <w:rPr>
                <w:sz w:val="20"/>
              </w:rPr>
              <w:t>LM</w:t>
            </w:r>
          </w:p>
        </w:tc>
        <w:tc>
          <w:tcPr>
            <w:tcW w:w="2268" w:type="dxa"/>
          </w:tcPr>
          <w:p w:rsidR="007F4EDC" w:rsidRPr="002F68F5" w:rsidRDefault="007F4EDC">
            <w:pPr>
              <w:rPr>
                <w:sz w:val="20"/>
              </w:rPr>
            </w:pPr>
          </w:p>
          <w:p w:rsidR="006508B9" w:rsidRPr="002F68F5" w:rsidRDefault="006508B9">
            <w:pPr>
              <w:rPr>
                <w:sz w:val="20"/>
              </w:rPr>
            </w:pPr>
            <w:r w:rsidRPr="002F68F5">
              <w:rPr>
                <w:sz w:val="20"/>
              </w:rPr>
              <w:t>Daily, weekly and termly</w:t>
            </w:r>
          </w:p>
          <w:p w:rsidR="006508B9" w:rsidRPr="002F68F5" w:rsidRDefault="006508B9">
            <w:pPr>
              <w:rPr>
                <w:sz w:val="20"/>
              </w:rPr>
            </w:pPr>
          </w:p>
          <w:p w:rsidR="006508B9" w:rsidRPr="002F68F5" w:rsidRDefault="006508B9">
            <w:pPr>
              <w:rPr>
                <w:sz w:val="20"/>
              </w:rPr>
            </w:pPr>
            <w:r w:rsidRPr="002F68F5">
              <w:rPr>
                <w:sz w:val="20"/>
              </w:rPr>
              <w:t>As required</w:t>
            </w:r>
          </w:p>
          <w:p w:rsidR="006508B9" w:rsidRPr="002F68F5" w:rsidRDefault="006508B9">
            <w:pPr>
              <w:rPr>
                <w:sz w:val="20"/>
              </w:rPr>
            </w:pPr>
          </w:p>
          <w:p w:rsidR="006508B9" w:rsidRPr="002F68F5" w:rsidRDefault="006508B9">
            <w:pPr>
              <w:rPr>
                <w:sz w:val="20"/>
              </w:rPr>
            </w:pPr>
            <w:r w:rsidRPr="002F68F5">
              <w:rPr>
                <w:sz w:val="20"/>
              </w:rPr>
              <w:t>As required</w:t>
            </w:r>
          </w:p>
          <w:p w:rsidR="006508B9" w:rsidRPr="002F68F5" w:rsidRDefault="006508B9">
            <w:pPr>
              <w:rPr>
                <w:sz w:val="20"/>
              </w:rPr>
            </w:pPr>
          </w:p>
          <w:p w:rsidR="006508B9" w:rsidRPr="002F68F5" w:rsidRDefault="006508B9">
            <w:pPr>
              <w:rPr>
                <w:sz w:val="20"/>
              </w:rPr>
            </w:pPr>
          </w:p>
          <w:p w:rsidR="006508B9" w:rsidRPr="002F68F5" w:rsidRDefault="006508B9">
            <w:pPr>
              <w:rPr>
                <w:sz w:val="20"/>
              </w:rPr>
            </w:pPr>
          </w:p>
          <w:p w:rsidR="006508B9" w:rsidRPr="002F68F5" w:rsidRDefault="004C6DED">
            <w:pPr>
              <w:rPr>
                <w:sz w:val="20"/>
              </w:rPr>
            </w:pPr>
            <w:r>
              <w:rPr>
                <w:sz w:val="20"/>
              </w:rPr>
              <w:t>termly</w:t>
            </w:r>
          </w:p>
        </w:tc>
        <w:tc>
          <w:tcPr>
            <w:tcW w:w="1926" w:type="dxa"/>
          </w:tcPr>
          <w:p w:rsidR="007D2C24" w:rsidRPr="004D7866" w:rsidRDefault="007D2C24">
            <w:pPr>
              <w:rPr>
                <w:sz w:val="20"/>
              </w:rPr>
            </w:pPr>
          </w:p>
          <w:p w:rsidR="007F4EDC" w:rsidRDefault="007D2C24" w:rsidP="004D7866">
            <w:pPr>
              <w:rPr>
                <w:sz w:val="20"/>
              </w:rPr>
            </w:pPr>
            <w:r w:rsidRPr="004D7866">
              <w:rPr>
                <w:sz w:val="20"/>
              </w:rPr>
              <w:t xml:space="preserve">LM salary </w:t>
            </w:r>
          </w:p>
          <w:p w:rsidR="00B81B2E" w:rsidRPr="004D7866" w:rsidRDefault="00AC7CA5" w:rsidP="004D7866">
            <w:pPr>
              <w:rPr>
                <w:sz w:val="20"/>
              </w:rPr>
            </w:pPr>
            <w:r>
              <w:rPr>
                <w:sz w:val="20"/>
              </w:rPr>
              <w:t>£22,989</w:t>
            </w:r>
          </w:p>
        </w:tc>
      </w:tr>
      <w:tr w:rsidR="007F4EDC" w:rsidTr="006F5C3F">
        <w:tc>
          <w:tcPr>
            <w:tcW w:w="8500" w:type="dxa"/>
            <w:gridSpan w:val="2"/>
          </w:tcPr>
          <w:p w:rsidR="007F4EDC" w:rsidRPr="002F68F5" w:rsidRDefault="00994B68">
            <w:pPr>
              <w:rPr>
                <w:b/>
                <w:sz w:val="20"/>
              </w:rPr>
            </w:pPr>
            <w:r w:rsidRPr="002F68F5">
              <w:rPr>
                <w:b/>
                <w:sz w:val="20"/>
              </w:rPr>
              <w:t>Teaching Assistants</w:t>
            </w:r>
            <w:r w:rsidR="006508B9" w:rsidRPr="002F68F5">
              <w:rPr>
                <w:b/>
                <w:sz w:val="20"/>
              </w:rPr>
              <w:t>/HLTA</w:t>
            </w:r>
          </w:p>
          <w:p w:rsidR="00994B68" w:rsidRPr="002F68F5" w:rsidRDefault="00994B68">
            <w:pPr>
              <w:rPr>
                <w:sz w:val="20"/>
              </w:rPr>
            </w:pPr>
            <w:r w:rsidRPr="002F68F5">
              <w:rPr>
                <w:sz w:val="20"/>
              </w:rPr>
              <w:t>To provide support for pupils</w:t>
            </w:r>
            <w:r w:rsidR="0064216E">
              <w:rPr>
                <w:sz w:val="20"/>
              </w:rPr>
              <w:t xml:space="preserve"> in the class, in particular PP</w:t>
            </w:r>
            <w:r w:rsidRPr="002F68F5">
              <w:rPr>
                <w:sz w:val="20"/>
              </w:rPr>
              <w:t xml:space="preserve"> children who are vulnerable to falling behind. </w:t>
            </w:r>
          </w:p>
          <w:p w:rsidR="006508B9" w:rsidRPr="002F68F5" w:rsidRDefault="00994B68">
            <w:pPr>
              <w:rPr>
                <w:sz w:val="20"/>
              </w:rPr>
            </w:pPr>
            <w:r w:rsidRPr="002F68F5">
              <w:rPr>
                <w:sz w:val="20"/>
              </w:rPr>
              <w:t>To deliver interventions as needed to ensure all pupils make good progress.</w:t>
            </w:r>
            <w:r w:rsidR="006508B9" w:rsidRPr="002F68F5">
              <w:rPr>
                <w:sz w:val="20"/>
              </w:rPr>
              <w:t xml:space="preserve"> </w:t>
            </w:r>
          </w:p>
          <w:p w:rsidR="00994B68" w:rsidRPr="002F68F5" w:rsidRDefault="006508B9">
            <w:pPr>
              <w:rPr>
                <w:sz w:val="20"/>
              </w:rPr>
            </w:pPr>
            <w:r w:rsidRPr="002F68F5">
              <w:rPr>
                <w:sz w:val="20"/>
              </w:rPr>
              <w:t>To provide 1:1 support to a PP child</w:t>
            </w:r>
          </w:p>
          <w:p w:rsidR="00A51410" w:rsidRPr="002F68F5" w:rsidRDefault="00354472" w:rsidP="00984DEE">
            <w:pPr>
              <w:rPr>
                <w:sz w:val="20"/>
              </w:rPr>
            </w:pPr>
            <w:r>
              <w:rPr>
                <w:sz w:val="20"/>
              </w:rPr>
              <w:t>To deliver intervention</w:t>
            </w:r>
            <w:r w:rsidR="00A51410" w:rsidRPr="002F68F5">
              <w:rPr>
                <w:sz w:val="20"/>
              </w:rPr>
              <w:t xml:space="preserve"> during school</w:t>
            </w:r>
            <w:r>
              <w:rPr>
                <w:sz w:val="20"/>
              </w:rPr>
              <w:t xml:space="preserve"> time</w:t>
            </w:r>
          </w:p>
        </w:tc>
        <w:tc>
          <w:tcPr>
            <w:tcW w:w="2694" w:type="dxa"/>
          </w:tcPr>
          <w:p w:rsidR="00994B68" w:rsidRPr="002F68F5" w:rsidRDefault="0016112F" w:rsidP="00994B68">
            <w:pPr>
              <w:rPr>
                <w:sz w:val="20"/>
              </w:rPr>
            </w:pPr>
            <w:r w:rsidRPr="002F68F5">
              <w:rPr>
                <w:sz w:val="20"/>
              </w:rPr>
              <w:t>TAs</w:t>
            </w:r>
            <w:r w:rsidR="00994B68" w:rsidRPr="002F68F5">
              <w:rPr>
                <w:sz w:val="20"/>
              </w:rPr>
              <w:t xml:space="preserve"> </w:t>
            </w:r>
            <w:r w:rsidR="007D2C24" w:rsidRPr="002F68F5">
              <w:rPr>
                <w:sz w:val="20"/>
              </w:rPr>
              <w:t xml:space="preserve">to </w:t>
            </w:r>
            <w:r w:rsidR="00994B68" w:rsidRPr="002F68F5">
              <w:rPr>
                <w:sz w:val="20"/>
              </w:rPr>
              <w:t xml:space="preserve">deliver interventions led by class teacher. </w:t>
            </w:r>
          </w:p>
          <w:p w:rsidR="009D48B9" w:rsidRPr="002F68F5" w:rsidRDefault="00994B68" w:rsidP="009D48B9">
            <w:pPr>
              <w:rPr>
                <w:sz w:val="20"/>
              </w:rPr>
            </w:pPr>
            <w:r w:rsidRPr="002F68F5">
              <w:rPr>
                <w:sz w:val="20"/>
              </w:rPr>
              <w:t xml:space="preserve">Teachers to track PP children in assessment data and target interventions </w:t>
            </w:r>
          </w:p>
          <w:p w:rsidR="007F4EDC" w:rsidRPr="002F68F5" w:rsidRDefault="00994B68" w:rsidP="009D48B9">
            <w:pPr>
              <w:rPr>
                <w:sz w:val="20"/>
              </w:rPr>
            </w:pPr>
            <w:r w:rsidRPr="002F68F5">
              <w:rPr>
                <w:sz w:val="20"/>
              </w:rPr>
              <w:t>SLT to ensure focus on PP children through pupil progress meetings and monitoring.</w:t>
            </w:r>
          </w:p>
        </w:tc>
        <w:tc>
          <w:tcPr>
            <w:tcW w:w="2268" w:type="dxa"/>
          </w:tcPr>
          <w:p w:rsidR="006508B9" w:rsidRPr="002F68F5" w:rsidRDefault="006508B9" w:rsidP="00994B68">
            <w:pPr>
              <w:rPr>
                <w:sz w:val="20"/>
              </w:rPr>
            </w:pPr>
          </w:p>
          <w:p w:rsidR="00994B68" w:rsidRPr="002F68F5" w:rsidRDefault="00994B68" w:rsidP="00994B68">
            <w:pPr>
              <w:rPr>
                <w:sz w:val="20"/>
              </w:rPr>
            </w:pPr>
            <w:r w:rsidRPr="002F68F5">
              <w:rPr>
                <w:sz w:val="20"/>
              </w:rPr>
              <w:t xml:space="preserve">Ongoing </w:t>
            </w:r>
          </w:p>
          <w:p w:rsidR="006508B9" w:rsidRPr="002F68F5" w:rsidRDefault="006508B9" w:rsidP="00994B68">
            <w:pPr>
              <w:rPr>
                <w:sz w:val="20"/>
              </w:rPr>
            </w:pPr>
            <w:r w:rsidRPr="002F68F5">
              <w:rPr>
                <w:sz w:val="20"/>
              </w:rPr>
              <w:t>Half termly</w:t>
            </w:r>
          </w:p>
          <w:p w:rsidR="006508B9" w:rsidRPr="002F68F5" w:rsidRDefault="006508B9" w:rsidP="00994B68">
            <w:pPr>
              <w:rPr>
                <w:sz w:val="20"/>
              </w:rPr>
            </w:pPr>
          </w:p>
          <w:p w:rsidR="006508B9" w:rsidRPr="002F68F5" w:rsidRDefault="006508B9" w:rsidP="00994B68">
            <w:pPr>
              <w:rPr>
                <w:sz w:val="20"/>
              </w:rPr>
            </w:pPr>
          </w:p>
          <w:p w:rsidR="006508B9" w:rsidRPr="002F68F5" w:rsidRDefault="006508B9" w:rsidP="00994B68">
            <w:pPr>
              <w:rPr>
                <w:sz w:val="20"/>
              </w:rPr>
            </w:pPr>
          </w:p>
          <w:p w:rsidR="007F4EDC" w:rsidRPr="002F68F5" w:rsidRDefault="00994B68" w:rsidP="00994B68">
            <w:pPr>
              <w:rPr>
                <w:sz w:val="20"/>
              </w:rPr>
            </w:pPr>
            <w:r w:rsidRPr="002F68F5">
              <w:rPr>
                <w:sz w:val="20"/>
              </w:rPr>
              <w:t>Pupil Progress meetings every half term</w:t>
            </w:r>
          </w:p>
        </w:tc>
        <w:tc>
          <w:tcPr>
            <w:tcW w:w="1926" w:type="dxa"/>
          </w:tcPr>
          <w:p w:rsidR="007F4EDC" w:rsidRPr="00B25246" w:rsidRDefault="007F4EDC">
            <w:pPr>
              <w:rPr>
                <w:sz w:val="20"/>
              </w:rPr>
            </w:pPr>
          </w:p>
          <w:p w:rsidR="007D2C24" w:rsidRPr="00B25246" w:rsidRDefault="007D2C24">
            <w:pPr>
              <w:rPr>
                <w:sz w:val="20"/>
              </w:rPr>
            </w:pPr>
            <w:r w:rsidRPr="00B25246">
              <w:rPr>
                <w:sz w:val="20"/>
              </w:rPr>
              <w:t>Contribution to TAs wage</w:t>
            </w:r>
          </w:p>
          <w:p w:rsidR="00EF4FD2" w:rsidRDefault="00EF4FD2" w:rsidP="00155080">
            <w:pPr>
              <w:rPr>
                <w:sz w:val="20"/>
              </w:rPr>
            </w:pPr>
          </w:p>
          <w:p w:rsidR="002969C7" w:rsidRPr="00B25246" w:rsidRDefault="00AC7CA5" w:rsidP="00155080">
            <w:pPr>
              <w:rPr>
                <w:sz w:val="20"/>
              </w:rPr>
            </w:pPr>
            <w:r>
              <w:rPr>
                <w:sz w:val="20"/>
              </w:rPr>
              <w:t>£11,308</w:t>
            </w:r>
          </w:p>
        </w:tc>
      </w:tr>
      <w:tr w:rsidR="00877A5A" w:rsidTr="006F5C3F">
        <w:tc>
          <w:tcPr>
            <w:tcW w:w="8500" w:type="dxa"/>
            <w:gridSpan w:val="2"/>
          </w:tcPr>
          <w:p w:rsidR="00877A5A" w:rsidRPr="002F68F5" w:rsidRDefault="00877A5A">
            <w:pPr>
              <w:rPr>
                <w:b/>
                <w:sz w:val="20"/>
              </w:rPr>
            </w:pPr>
            <w:r w:rsidRPr="002F68F5">
              <w:rPr>
                <w:b/>
                <w:sz w:val="20"/>
              </w:rPr>
              <w:t>Extra teacher in Y6</w:t>
            </w:r>
          </w:p>
          <w:p w:rsidR="00877A5A" w:rsidRPr="002F68F5" w:rsidRDefault="00877A5A">
            <w:pPr>
              <w:rPr>
                <w:sz w:val="20"/>
              </w:rPr>
            </w:pPr>
            <w:r w:rsidRPr="002F68F5">
              <w:rPr>
                <w:sz w:val="20"/>
              </w:rPr>
              <w:t>To provide a third teacher in Year 6 to provide targeted support for pupils</w:t>
            </w:r>
            <w:r w:rsidR="0064216E">
              <w:rPr>
                <w:sz w:val="20"/>
              </w:rPr>
              <w:t xml:space="preserve"> in the class, in particular PP</w:t>
            </w:r>
            <w:r w:rsidRPr="002F68F5">
              <w:rPr>
                <w:sz w:val="20"/>
              </w:rPr>
              <w:t xml:space="preserve"> children who are vulnerable to falling behind as well as providing extra challenge to high performing pupils</w:t>
            </w:r>
          </w:p>
        </w:tc>
        <w:tc>
          <w:tcPr>
            <w:tcW w:w="2694" w:type="dxa"/>
          </w:tcPr>
          <w:p w:rsidR="006F5C3F" w:rsidRDefault="006F5C3F" w:rsidP="00994B68">
            <w:pPr>
              <w:rPr>
                <w:sz w:val="20"/>
              </w:rPr>
            </w:pPr>
          </w:p>
          <w:p w:rsidR="00877A5A" w:rsidRPr="002F68F5" w:rsidRDefault="00877A5A" w:rsidP="00994B68">
            <w:pPr>
              <w:rPr>
                <w:sz w:val="20"/>
              </w:rPr>
            </w:pPr>
            <w:r w:rsidRPr="002F68F5">
              <w:rPr>
                <w:sz w:val="20"/>
              </w:rPr>
              <w:t>AHT</w:t>
            </w:r>
          </w:p>
        </w:tc>
        <w:tc>
          <w:tcPr>
            <w:tcW w:w="2268" w:type="dxa"/>
          </w:tcPr>
          <w:p w:rsidR="006F5C3F" w:rsidRDefault="006F5C3F" w:rsidP="00994B68">
            <w:pPr>
              <w:rPr>
                <w:sz w:val="20"/>
              </w:rPr>
            </w:pPr>
          </w:p>
          <w:p w:rsidR="00877A5A" w:rsidRPr="002F68F5" w:rsidRDefault="00877A5A" w:rsidP="00994B68">
            <w:pPr>
              <w:rPr>
                <w:sz w:val="20"/>
              </w:rPr>
            </w:pPr>
            <w:r w:rsidRPr="002F68F5">
              <w:rPr>
                <w:sz w:val="20"/>
              </w:rPr>
              <w:t>Every morning, all year</w:t>
            </w:r>
          </w:p>
        </w:tc>
        <w:tc>
          <w:tcPr>
            <w:tcW w:w="1926" w:type="dxa"/>
          </w:tcPr>
          <w:p w:rsidR="006F5C3F" w:rsidRDefault="006F5C3F">
            <w:pPr>
              <w:rPr>
                <w:sz w:val="20"/>
              </w:rPr>
            </w:pPr>
          </w:p>
          <w:p w:rsidR="007D2C24" w:rsidRDefault="007D2C24">
            <w:pPr>
              <w:rPr>
                <w:sz w:val="20"/>
              </w:rPr>
            </w:pPr>
            <w:r w:rsidRPr="00B25246">
              <w:rPr>
                <w:sz w:val="20"/>
              </w:rPr>
              <w:t>Contribution to AHT wage</w:t>
            </w:r>
          </w:p>
          <w:p w:rsidR="00EF4FD2" w:rsidRPr="00B25246" w:rsidRDefault="00B81B2E" w:rsidP="00804102">
            <w:pPr>
              <w:rPr>
                <w:sz w:val="20"/>
              </w:rPr>
            </w:pPr>
            <w:r>
              <w:rPr>
                <w:sz w:val="20"/>
              </w:rPr>
              <w:t>£</w:t>
            </w:r>
            <w:r w:rsidR="00984DEE">
              <w:rPr>
                <w:sz w:val="20"/>
              </w:rPr>
              <w:t>10</w:t>
            </w:r>
            <w:r w:rsidR="008F269E">
              <w:rPr>
                <w:sz w:val="20"/>
              </w:rPr>
              <w:t>,000</w:t>
            </w:r>
          </w:p>
        </w:tc>
      </w:tr>
      <w:tr w:rsidR="007F4EDC" w:rsidTr="006F5C3F">
        <w:tc>
          <w:tcPr>
            <w:tcW w:w="8500" w:type="dxa"/>
            <w:gridSpan w:val="2"/>
          </w:tcPr>
          <w:p w:rsidR="006508B9" w:rsidRPr="002F68F5" w:rsidRDefault="006508B9">
            <w:pPr>
              <w:rPr>
                <w:b/>
                <w:sz w:val="20"/>
              </w:rPr>
            </w:pPr>
            <w:r w:rsidRPr="002F68F5">
              <w:rPr>
                <w:b/>
                <w:sz w:val="20"/>
              </w:rPr>
              <w:t xml:space="preserve">Curriculum </w:t>
            </w:r>
            <w:r w:rsidR="00E374B9" w:rsidRPr="002F68F5">
              <w:rPr>
                <w:b/>
                <w:sz w:val="20"/>
              </w:rPr>
              <w:t>E</w:t>
            </w:r>
            <w:r w:rsidRPr="002F68F5">
              <w:rPr>
                <w:b/>
                <w:sz w:val="20"/>
              </w:rPr>
              <w:t xml:space="preserve">nrichment, School </w:t>
            </w:r>
            <w:r w:rsidR="00E374B9" w:rsidRPr="002F68F5">
              <w:rPr>
                <w:b/>
                <w:sz w:val="20"/>
              </w:rPr>
              <w:t>V</w:t>
            </w:r>
            <w:r w:rsidR="00877A5A" w:rsidRPr="002F68F5">
              <w:rPr>
                <w:b/>
                <w:sz w:val="20"/>
              </w:rPr>
              <w:t>isits</w:t>
            </w:r>
            <w:r w:rsidRPr="002F68F5">
              <w:rPr>
                <w:b/>
                <w:sz w:val="20"/>
              </w:rPr>
              <w:t xml:space="preserve"> &amp; Residentials for current FSM </w:t>
            </w:r>
          </w:p>
          <w:p w:rsidR="006508B9" w:rsidRPr="002F68F5" w:rsidRDefault="007D2C24">
            <w:pPr>
              <w:rPr>
                <w:sz w:val="20"/>
              </w:rPr>
            </w:pPr>
            <w:r w:rsidRPr="002F68F5">
              <w:rPr>
                <w:sz w:val="20"/>
              </w:rPr>
              <w:t xml:space="preserve">Current FSM </w:t>
            </w:r>
            <w:r w:rsidR="006508B9" w:rsidRPr="002F68F5">
              <w:rPr>
                <w:sz w:val="20"/>
              </w:rPr>
              <w:t xml:space="preserve">children to be provided with curriculum enrichment activities; school will ask for a donation for trips, however, all children will participate </w:t>
            </w:r>
          </w:p>
          <w:p w:rsidR="007D2C24" w:rsidRPr="002F68F5" w:rsidRDefault="007D2C24">
            <w:pPr>
              <w:rPr>
                <w:sz w:val="20"/>
              </w:rPr>
            </w:pPr>
            <w:r w:rsidRPr="002F68F5">
              <w:rPr>
                <w:sz w:val="20"/>
              </w:rPr>
              <w:t xml:space="preserve">Current FSM children to have </w:t>
            </w:r>
            <w:r w:rsidR="004C6DED" w:rsidRPr="002F68F5">
              <w:rPr>
                <w:sz w:val="20"/>
              </w:rPr>
              <w:t>residential</w:t>
            </w:r>
            <w:r w:rsidR="004C6DED">
              <w:rPr>
                <w:sz w:val="20"/>
              </w:rPr>
              <w:t>s</w:t>
            </w:r>
            <w:r w:rsidRPr="002F68F5">
              <w:rPr>
                <w:sz w:val="20"/>
              </w:rPr>
              <w:t xml:space="preserve"> paid for</w:t>
            </w:r>
            <w:r w:rsidR="009D48B9" w:rsidRPr="002F68F5">
              <w:rPr>
                <w:sz w:val="20"/>
              </w:rPr>
              <w:t xml:space="preserve"> in Y4, 5 and 6</w:t>
            </w:r>
          </w:p>
          <w:p w:rsidR="007F4EDC" w:rsidRPr="002F68F5" w:rsidRDefault="006508B9" w:rsidP="006508B9">
            <w:pPr>
              <w:rPr>
                <w:sz w:val="20"/>
              </w:rPr>
            </w:pPr>
            <w:r w:rsidRPr="002F68F5">
              <w:rPr>
                <w:sz w:val="20"/>
              </w:rPr>
              <w:t>Enrichment activities are planned in school and out of school to allow all children to engage fully in the curriculum.  Support will be provided for any family unable to manage payments of these activities</w:t>
            </w:r>
          </w:p>
        </w:tc>
        <w:tc>
          <w:tcPr>
            <w:tcW w:w="2694" w:type="dxa"/>
          </w:tcPr>
          <w:p w:rsidR="009D48B9" w:rsidRPr="002F68F5" w:rsidRDefault="009D48B9">
            <w:pPr>
              <w:rPr>
                <w:sz w:val="20"/>
              </w:rPr>
            </w:pPr>
          </w:p>
          <w:p w:rsidR="00877A5A" w:rsidRPr="002F68F5" w:rsidRDefault="00877A5A">
            <w:pPr>
              <w:rPr>
                <w:sz w:val="20"/>
              </w:rPr>
            </w:pPr>
            <w:r w:rsidRPr="002F68F5">
              <w:rPr>
                <w:sz w:val="20"/>
              </w:rPr>
              <w:t>All year groups will organise at least one visit and an enrichment experience</w:t>
            </w:r>
          </w:p>
          <w:p w:rsidR="00877A5A" w:rsidRPr="002F68F5" w:rsidRDefault="00877A5A">
            <w:pPr>
              <w:rPr>
                <w:sz w:val="20"/>
              </w:rPr>
            </w:pPr>
            <w:r w:rsidRPr="002F68F5">
              <w:rPr>
                <w:sz w:val="20"/>
              </w:rPr>
              <w:t xml:space="preserve">Year 4, 5, and 6 to provide a residential </w:t>
            </w:r>
          </w:p>
        </w:tc>
        <w:tc>
          <w:tcPr>
            <w:tcW w:w="2268" w:type="dxa"/>
          </w:tcPr>
          <w:p w:rsidR="007F4EDC" w:rsidRPr="002F68F5" w:rsidRDefault="007F4EDC">
            <w:pPr>
              <w:rPr>
                <w:sz w:val="20"/>
              </w:rPr>
            </w:pPr>
          </w:p>
          <w:p w:rsidR="00877A5A" w:rsidRPr="002F68F5" w:rsidRDefault="00877A5A">
            <w:pPr>
              <w:rPr>
                <w:sz w:val="20"/>
              </w:rPr>
            </w:pPr>
            <w:r w:rsidRPr="002F68F5">
              <w:rPr>
                <w:sz w:val="20"/>
              </w:rPr>
              <w:t>Ongoing</w:t>
            </w:r>
          </w:p>
        </w:tc>
        <w:tc>
          <w:tcPr>
            <w:tcW w:w="1926" w:type="dxa"/>
          </w:tcPr>
          <w:p w:rsidR="007F4EDC" w:rsidRPr="00B25246" w:rsidRDefault="007F4EDC">
            <w:pPr>
              <w:rPr>
                <w:sz w:val="20"/>
              </w:rPr>
            </w:pPr>
          </w:p>
          <w:p w:rsidR="009D48B9" w:rsidRPr="00B25246" w:rsidRDefault="009D48B9">
            <w:pPr>
              <w:rPr>
                <w:sz w:val="20"/>
              </w:rPr>
            </w:pPr>
            <w:r w:rsidRPr="00B25246">
              <w:rPr>
                <w:sz w:val="20"/>
              </w:rPr>
              <w:t>London</w:t>
            </w:r>
            <w:r w:rsidR="00155080" w:rsidRPr="00B25246">
              <w:rPr>
                <w:sz w:val="20"/>
              </w:rPr>
              <w:t xml:space="preserve">, </w:t>
            </w:r>
            <w:r w:rsidRPr="00B25246">
              <w:rPr>
                <w:sz w:val="20"/>
              </w:rPr>
              <w:t>Robinwood</w:t>
            </w:r>
            <w:r w:rsidR="004C6DED">
              <w:rPr>
                <w:sz w:val="20"/>
              </w:rPr>
              <w:t>, Whitby</w:t>
            </w:r>
          </w:p>
          <w:p w:rsidR="009D48B9" w:rsidRPr="00B25246" w:rsidRDefault="009D48B9" w:rsidP="00155080">
            <w:pPr>
              <w:rPr>
                <w:sz w:val="20"/>
              </w:rPr>
            </w:pPr>
            <w:r w:rsidRPr="00B25246">
              <w:rPr>
                <w:sz w:val="20"/>
              </w:rPr>
              <w:t>Other</w:t>
            </w:r>
            <w:r w:rsidR="00804102" w:rsidRPr="00B25246">
              <w:rPr>
                <w:sz w:val="20"/>
              </w:rPr>
              <w:t xml:space="preserve"> </w:t>
            </w:r>
          </w:p>
          <w:p w:rsidR="00155080" w:rsidRPr="00B25246" w:rsidRDefault="00155080" w:rsidP="00155080">
            <w:pPr>
              <w:rPr>
                <w:sz w:val="20"/>
              </w:rPr>
            </w:pPr>
          </w:p>
          <w:p w:rsidR="00155080" w:rsidRPr="00B25246" w:rsidRDefault="00B81B2E" w:rsidP="00155080">
            <w:pPr>
              <w:rPr>
                <w:sz w:val="20"/>
              </w:rPr>
            </w:pPr>
            <w:r>
              <w:rPr>
                <w:sz w:val="20"/>
              </w:rPr>
              <w:t>£2965</w:t>
            </w:r>
          </w:p>
        </w:tc>
      </w:tr>
      <w:tr w:rsidR="006508B9" w:rsidTr="006F5C3F">
        <w:tc>
          <w:tcPr>
            <w:tcW w:w="8500" w:type="dxa"/>
            <w:gridSpan w:val="2"/>
          </w:tcPr>
          <w:p w:rsidR="006508B9" w:rsidRPr="002F68F5" w:rsidRDefault="00877A5A">
            <w:pPr>
              <w:rPr>
                <w:b/>
                <w:sz w:val="20"/>
              </w:rPr>
            </w:pPr>
            <w:r w:rsidRPr="002F68F5">
              <w:rPr>
                <w:b/>
                <w:sz w:val="20"/>
              </w:rPr>
              <w:t>School Uniform</w:t>
            </w:r>
          </w:p>
          <w:p w:rsidR="00877A5A" w:rsidRPr="002F68F5" w:rsidRDefault="00877A5A" w:rsidP="00877A5A">
            <w:pPr>
              <w:rPr>
                <w:sz w:val="20"/>
              </w:rPr>
            </w:pPr>
            <w:r w:rsidRPr="002F68F5">
              <w:rPr>
                <w:sz w:val="20"/>
              </w:rPr>
              <w:t>All FSM children to be provided with uniform vouchers to ensure they wear the Thackley uniform and PE uniform</w:t>
            </w:r>
          </w:p>
        </w:tc>
        <w:tc>
          <w:tcPr>
            <w:tcW w:w="2694" w:type="dxa"/>
          </w:tcPr>
          <w:p w:rsidR="006508B9" w:rsidRPr="002F68F5" w:rsidRDefault="006508B9">
            <w:pPr>
              <w:rPr>
                <w:sz w:val="20"/>
              </w:rPr>
            </w:pPr>
          </w:p>
          <w:p w:rsidR="00E374B9" w:rsidRPr="002F68F5" w:rsidRDefault="00E374B9">
            <w:pPr>
              <w:rPr>
                <w:sz w:val="20"/>
              </w:rPr>
            </w:pPr>
            <w:r w:rsidRPr="002F68F5">
              <w:rPr>
                <w:sz w:val="20"/>
              </w:rPr>
              <w:t>Admin staff</w:t>
            </w:r>
          </w:p>
        </w:tc>
        <w:tc>
          <w:tcPr>
            <w:tcW w:w="2268" w:type="dxa"/>
          </w:tcPr>
          <w:p w:rsidR="006508B9" w:rsidRPr="002F68F5" w:rsidRDefault="006508B9">
            <w:pPr>
              <w:rPr>
                <w:sz w:val="20"/>
              </w:rPr>
            </w:pPr>
          </w:p>
          <w:p w:rsidR="00E374B9" w:rsidRPr="002F68F5" w:rsidRDefault="00E374B9">
            <w:pPr>
              <w:rPr>
                <w:sz w:val="20"/>
              </w:rPr>
            </w:pPr>
            <w:r w:rsidRPr="002F68F5">
              <w:rPr>
                <w:sz w:val="20"/>
              </w:rPr>
              <w:t xml:space="preserve">September </w:t>
            </w:r>
          </w:p>
        </w:tc>
        <w:tc>
          <w:tcPr>
            <w:tcW w:w="1926" w:type="dxa"/>
          </w:tcPr>
          <w:p w:rsidR="006508B9" w:rsidRDefault="006508B9" w:rsidP="00155080">
            <w:pPr>
              <w:rPr>
                <w:sz w:val="20"/>
              </w:rPr>
            </w:pPr>
          </w:p>
          <w:p w:rsidR="00B81B2E" w:rsidRPr="00B25246" w:rsidRDefault="00B81B2E" w:rsidP="00155080">
            <w:pPr>
              <w:rPr>
                <w:sz w:val="20"/>
              </w:rPr>
            </w:pPr>
            <w:r>
              <w:rPr>
                <w:sz w:val="20"/>
              </w:rPr>
              <w:t>£330</w:t>
            </w:r>
          </w:p>
        </w:tc>
      </w:tr>
      <w:tr w:rsidR="00877A5A" w:rsidTr="00FF30B5">
        <w:tc>
          <w:tcPr>
            <w:tcW w:w="8500" w:type="dxa"/>
            <w:gridSpan w:val="2"/>
          </w:tcPr>
          <w:p w:rsidR="00877A5A" w:rsidRPr="00C83129" w:rsidRDefault="005B1DEE" w:rsidP="00B25246">
            <w:pPr>
              <w:rPr>
                <w:b/>
                <w:sz w:val="20"/>
              </w:rPr>
            </w:pPr>
            <w:r w:rsidRPr="00C83129">
              <w:rPr>
                <w:b/>
                <w:sz w:val="20"/>
              </w:rPr>
              <w:t xml:space="preserve">Breakfast </w:t>
            </w:r>
            <w:r w:rsidR="00C83129" w:rsidRPr="00C83129">
              <w:rPr>
                <w:b/>
                <w:sz w:val="20"/>
              </w:rPr>
              <w:t>Club</w:t>
            </w:r>
          </w:p>
          <w:p w:rsidR="00877A5A" w:rsidRPr="00C83129" w:rsidRDefault="00C83129" w:rsidP="005B1DEE">
            <w:pPr>
              <w:rPr>
                <w:sz w:val="20"/>
              </w:rPr>
            </w:pPr>
            <w:r w:rsidRPr="00C83129">
              <w:rPr>
                <w:sz w:val="20"/>
              </w:rPr>
              <w:t>Breakfast</w:t>
            </w:r>
            <w:r w:rsidR="005B1DEE" w:rsidRPr="00C83129">
              <w:rPr>
                <w:sz w:val="20"/>
              </w:rPr>
              <w:t xml:space="preserve"> </w:t>
            </w:r>
            <w:r w:rsidRPr="00C83129">
              <w:rPr>
                <w:sz w:val="20"/>
              </w:rPr>
              <w:t xml:space="preserve">club </w:t>
            </w:r>
            <w:r w:rsidR="005B1DEE" w:rsidRPr="00C83129">
              <w:rPr>
                <w:sz w:val="20"/>
              </w:rPr>
              <w:t>on offer</w:t>
            </w:r>
            <w:r w:rsidR="00877A5A" w:rsidRPr="00C83129">
              <w:rPr>
                <w:sz w:val="20"/>
              </w:rPr>
              <w:t xml:space="preserve"> </w:t>
            </w:r>
            <w:r w:rsidR="005B1DEE" w:rsidRPr="00C83129">
              <w:rPr>
                <w:sz w:val="20"/>
              </w:rPr>
              <w:t>daily before school</w:t>
            </w:r>
            <w:r w:rsidRPr="00C83129">
              <w:rPr>
                <w:sz w:val="20"/>
              </w:rPr>
              <w:t xml:space="preserve"> from 7.30am</w:t>
            </w:r>
            <w:r w:rsidR="005B1DEE" w:rsidRPr="00C83129">
              <w:rPr>
                <w:sz w:val="20"/>
              </w:rPr>
              <w:t>.  All pupils may apply for a space (must be paid for) but priority and a free space given to</w:t>
            </w:r>
            <w:r w:rsidR="00877A5A" w:rsidRPr="00C83129">
              <w:rPr>
                <w:sz w:val="20"/>
              </w:rPr>
              <w:t xml:space="preserve"> PP and vulnerable pupils to ensure </w:t>
            </w:r>
            <w:r w:rsidR="005B1DEE" w:rsidRPr="00C83129">
              <w:rPr>
                <w:sz w:val="20"/>
              </w:rPr>
              <w:t xml:space="preserve">these </w:t>
            </w:r>
            <w:r w:rsidR="00877A5A" w:rsidRPr="00C83129">
              <w:rPr>
                <w:sz w:val="20"/>
              </w:rPr>
              <w:t>children receive breakfast, a calm start to the day and are in school ready to learn when lessons start</w:t>
            </w:r>
          </w:p>
        </w:tc>
        <w:tc>
          <w:tcPr>
            <w:tcW w:w="2694" w:type="dxa"/>
          </w:tcPr>
          <w:p w:rsidR="00877A5A" w:rsidRPr="00C83129" w:rsidRDefault="00877A5A">
            <w:pPr>
              <w:rPr>
                <w:sz w:val="20"/>
              </w:rPr>
            </w:pPr>
          </w:p>
          <w:p w:rsidR="00877A5A" w:rsidRPr="00C83129" w:rsidRDefault="00877A5A" w:rsidP="00877A5A">
            <w:pPr>
              <w:rPr>
                <w:sz w:val="20"/>
              </w:rPr>
            </w:pPr>
            <w:r w:rsidRPr="00C83129">
              <w:rPr>
                <w:sz w:val="20"/>
              </w:rPr>
              <w:t>LM, plus HLTA and TA</w:t>
            </w:r>
          </w:p>
        </w:tc>
        <w:tc>
          <w:tcPr>
            <w:tcW w:w="2268" w:type="dxa"/>
          </w:tcPr>
          <w:p w:rsidR="00877A5A" w:rsidRPr="00C83129" w:rsidRDefault="00877A5A">
            <w:pPr>
              <w:rPr>
                <w:sz w:val="20"/>
              </w:rPr>
            </w:pPr>
          </w:p>
          <w:p w:rsidR="00877A5A" w:rsidRPr="00C83129" w:rsidRDefault="00877A5A">
            <w:pPr>
              <w:rPr>
                <w:sz w:val="20"/>
              </w:rPr>
            </w:pPr>
            <w:r w:rsidRPr="00C83129">
              <w:rPr>
                <w:sz w:val="20"/>
              </w:rPr>
              <w:t>Daily</w:t>
            </w:r>
          </w:p>
        </w:tc>
        <w:tc>
          <w:tcPr>
            <w:tcW w:w="1926" w:type="dxa"/>
            <w:shd w:val="clear" w:color="auto" w:fill="auto"/>
          </w:tcPr>
          <w:p w:rsidR="00EF4FD2" w:rsidRDefault="00EF4FD2" w:rsidP="00155080">
            <w:pPr>
              <w:rPr>
                <w:sz w:val="20"/>
                <w:highlight w:val="yellow"/>
              </w:rPr>
            </w:pPr>
          </w:p>
          <w:p w:rsidR="00B81B2E" w:rsidRPr="007B5BF3" w:rsidRDefault="00AC7CA5" w:rsidP="00155080">
            <w:pPr>
              <w:rPr>
                <w:sz w:val="20"/>
                <w:highlight w:val="yellow"/>
              </w:rPr>
            </w:pPr>
            <w:r>
              <w:rPr>
                <w:sz w:val="20"/>
              </w:rPr>
              <w:t>£7,650</w:t>
            </w:r>
          </w:p>
        </w:tc>
      </w:tr>
      <w:tr w:rsidR="00877A5A" w:rsidTr="006F5C3F">
        <w:tc>
          <w:tcPr>
            <w:tcW w:w="8500" w:type="dxa"/>
            <w:gridSpan w:val="2"/>
          </w:tcPr>
          <w:p w:rsidR="00877A5A" w:rsidRPr="002F68F5" w:rsidRDefault="00877A5A" w:rsidP="00B25246">
            <w:pPr>
              <w:rPr>
                <w:b/>
                <w:sz w:val="20"/>
              </w:rPr>
            </w:pPr>
            <w:r w:rsidRPr="002F68F5">
              <w:rPr>
                <w:b/>
                <w:sz w:val="20"/>
              </w:rPr>
              <w:t>Milk for KS2</w:t>
            </w:r>
          </w:p>
          <w:p w:rsidR="00877A5A" w:rsidRPr="002F68F5" w:rsidRDefault="006F5C3F" w:rsidP="006F5C3F">
            <w:pPr>
              <w:rPr>
                <w:sz w:val="20"/>
              </w:rPr>
            </w:pPr>
            <w:r>
              <w:rPr>
                <w:sz w:val="20"/>
              </w:rPr>
              <w:t>Milk i</w:t>
            </w:r>
            <w:r w:rsidR="00877A5A" w:rsidRPr="002F68F5">
              <w:rPr>
                <w:sz w:val="20"/>
              </w:rPr>
              <w:t>s government funded for KS1 pupils. School pay for all of KS2 PP pupils</w:t>
            </w:r>
          </w:p>
        </w:tc>
        <w:tc>
          <w:tcPr>
            <w:tcW w:w="2694" w:type="dxa"/>
          </w:tcPr>
          <w:p w:rsidR="00877A5A" w:rsidRPr="002F68F5" w:rsidRDefault="00877A5A">
            <w:pPr>
              <w:rPr>
                <w:sz w:val="20"/>
              </w:rPr>
            </w:pPr>
          </w:p>
          <w:p w:rsidR="00E374B9" w:rsidRPr="002F68F5" w:rsidRDefault="00E374B9">
            <w:pPr>
              <w:rPr>
                <w:sz w:val="20"/>
              </w:rPr>
            </w:pPr>
            <w:r w:rsidRPr="002F68F5">
              <w:rPr>
                <w:sz w:val="20"/>
              </w:rPr>
              <w:t>Admin staff</w:t>
            </w:r>
          </w:p>
        </w:tc>
        <w:tc>
          <w:tcPr>
            <w:tcW w:w="2268" w:type="dxa"/>
          </w:tcPr>
          <w:p w:rsidR="00877A5A" w:rsidRPr="002F68F5" w:rsidRDefault="00877A5A">
            <w:pPr>
              <w:rPr>
                <w:sz w:val="20"/>
              </w:rPr>
            </w:pPr>
          </w:p>
          <w:p w:rsidR="00E374B9" w:rsidRPr="002F68F5" w:rsidRDefault="00E374B9">
            <w:pPr>
              <w:rPr>
                <w:sz w:val="20"/>
              </w:rPr>
            </w:pPr>
            <w:r w:rsidRPr="002F68F5">
              <w:rPr>
                <w:sz w:val="20"/>
              </w:rPr>
              <w:t xml:space="preserve">Termly </w:t>
            </w:r>
          </w:p>
        </w:tc>
        <w:tc>
          <w:tcPr>
            <w:tcW w:w="1926" w:type="dxa"/>
          </w:tcPr>
          <w:p w:rsidR="00EF4FD2" w:rsidRDefault="00EF4FD2" w:rsidP="00155080">
            <w:pPr>
              <w:rPr>
                <w:sz w:val="20"/>
                <w:highlight w:val="yellow"/>
              </w:rPr>
            </w:pPr>
          </w:p>
          <w:p w:rsidR="00B81B2E" w:rsidRPr="00C83129" w:rsidRDefault="00AC7CA5" w:rsidP="00155080">
            <w:pPr>
              <w:rPr>
                <w:sz w:val="20"/>
                <w:highlight w:val="yellow"/>
              </w:rPr>
            </w:pPr>
            <w:r>
              <w:rPr>
                <w:sz w:val="20"/>
              </w:rPr>
              <w:t>£1500</w:t>
            </w:r>
          </w:p>
        </w:tc>
      </w:tr>
      <w:tr w:rsidR="004E52F5" w:rsidTr="001408D7">
        <w:trPr>
          <w:trHeight w:val="557"/>
        </w:trPr>
        <w:tc>
          <w:tcPr>
            <w:tcW w:w="8500" w:type="dxa"/>
            <w:gridSpan w:val="2"/>
          </w:tcPr>
          <w:p w:rsidR="004E52F5" w:rsidRDefault="004E52F5" w:rsidP="00B25246">
            <w:pPr>
              <w:rPr>
                <w:b/>
                <w:sz w:val="20"/>
              </w:rPr>
            </w:pPr>
            <w:r>
              <w:rPr>
                <w:b/>
                <w:sz w:val="20"/>
              </w:rPr>
              <w:lastRenderedPageBreak/>
              <w:t>Lunchtime Support</w:t>
            </w:r>
          </w:p>
          <w:p w:rsidR="004E52F5" w:rsidRPr="001408D7" w:rsidRDefault="001408D7" w:rsidP="00B25246">
            <w:pPr>
              <w:rPr>
                <w:sz w:val="20"/>
              </w:rPr>
            </w:pPr>
            <w:r>
              <w:rPr>
                <w:sz w:val="20"/>
              </w:rPr>
              <w:t>Daily support throughout lunchtimes to encourage participation in team games and ensure rules of play are adhered to and games are fair.  This encourages our most vulnerable to join in as they feel emotionally safer when an adult is present.</w:t>
            </w:r>
          </w:p>
        </w:tc>
        <w:tc>
          <w:tcPr>
            <w:tcW w:w="2694" w:type="dxa"/>
          </w:tcPr>
          <w:p w:rsidR="004E52F5" w:rsidRDefault="004E52F5">
            <w:pPr>
              <w:rPr>
                <w:sz w:val="20"/>
              </w:rPr>
            </w:pPr>
            <w:r>
              <w:rPr>
                <w:sz w:val="20"/>
              </w:rPr>
              <w:t>Fisical Sports coaching</w:t>
            </w:r>
          </w:p>
          <w:p w:rsidR="004E52F5" w:rsidRPr="002F68F5" w:rsidRDefault="004E52F5">
            <w:pPr>
              <w:rPr>
                <w:sz w:val="20"/>
              </w:rPr>
            </w:pPr>
          </w:p>
        </w:tc>
        <w:tc>
          <w:tcPr>
            <w:tcW w:w="2268" w:type="dxa"/>
          </w:tcPr>
          <w:p w:rsidR="004E52F5" w:rsidRPr="002F68F5" w:rsidRDefault="004E52F5">
            <w:pPr>
              <w:rPr>
                <w:sz w:val="20"/>
              </w:rPr>
            </w:pPr>
          </w:p>
        </w:tc>
        <w:tc>
          <w:tcPr>
            <w:tcW w:w="1926" w:type="dxa"/>
            <w:shd w:val="clear" w:color="auto" w:fill="auto"/>
          </w:tcPr>
          <w:p w:rsidR="004E52F5" w:rsidRPr="002969C7" w:rsidRDefault="00FF30B5" w:rsidP="00155080">
            <w:pPr>
              <w:rPr>
                <w:sz w:val="20"/>
              </w:rPr>
            </w:pPr>
            <w:r>
              <w:rPr>
                <w:sz w:val="20"/>
              </w:rPr>
              <w:t>£3,800</w:t>
            </w:r>
          </w:p>
        </w:tc>
      </w:tr>
      <w:tr w:rsidR="00877A5A" w:rsidTr="006F5C3F">
        <w:tc>
          <w:tcPr>
            <w:tcW w:w="8500" w:type="dxa"/>
            <w:gridSpan w:val="2"/>
          </w:tcPr>
          <w:p w:rsidR="00877A5A" w:rsidRPr="002F68F5" w:rsidRDefault="00877A5A" w:rsidP="00B25246">
            <w:pPr>
              <w:rPr>
                <w:b/>
                <w:sz w:val="20"/>
              </w:rPr>
            </w:pPr>
            <w:r w:rsidRPr="002F68F5">
              <w:rPr>
                <w:b/>
                <w:sz w:val="20"/>
              </w:rPr>
              <w:t xml:space="preserve">After </w:t>
            </w:r>
            <w:r w:rsidR="00E374B9" w:rsidRPr="002F68F5">
              <w:rPr>
                <w:b/>
                <w:sz w:val="20"/>
              </w:rPr>
              <w:t>S</w:t>
            </w:r>
            <w:r w:rsidRPr="002F68F5">
              <w:rPr>
                <w:b/>
                <w:sz w:val="20"/>
              </w:rPr>
              <w:t xml:space="preserve">chool </w:t>
            </w:r>
            <w:r w:rsidR="00E374B9" w:rsidRPr="002F68F5">
              <w:rPr>
                <w:b/>
                <w:sz w:val="20"/>
              </w:rPr>
              <w:t>C</w:t>
            </w:r>
            <w:r w:rsidRPr="002F68F5">
              <w:rPr>
                <w:b/>
                <w:sz w:val="20"/>
              </w:rPr>
              <w:t xml:space="preserve">lubs and Holiday </w:t>
            </w:r>
            <w:r w:rsidR="00E374B9" w:rsidRPr="002F68F5">
              <w:rPr>
                <w:b/>
                <w:sz w:val="20"/>
              </w:rPr>
              <w:t>C</w:t>
            </w:r>
            <w:r w:rsidRPr="002F68F5">
              <w:rPr>
                <w:b/>
                <w:sz w:val="20"/>
              </w:rPr>
              <w:t>lubs</w:t>
            </w:r>
          </w:p>
          <w:p w:rsidR="00877A5A" w:rsidRPr="002F68F5" w:rsidRDefault="00E374B9" w:rsidP="00C83129">
            <w:pPr>
              <w:rPr>
                <w:sz w:val="20"/>
              </w:rPr>
            </w:pPr>
            <w:r w:rsidRPr="002F68F5">
              <w:rPr>
                <w:sz w:val="20"/>
              </w:rPr>
              <w:t>Extra-curricular</w:t>
            </w:r>
            <w:r w:rsidR="00877A5A" w:rsidRPr="002F68F5">
              <w:rPr>
                <w:sz w:val="20"/>
              </w:rPr>
              <w:t xml:space="preserve"> activities provide </w:t>
            </w:r>
            <w:r w:rsidRPr="002F68F5">
              <w:rPr>
                <w:sz w:val="20"/>
              </w:rPr>
              <w:t>opportunities</w:t>
            </w:r>
            <w:r w:rsidR="00877A5A" w:rsidRPr="002F68F5">
              <w:rPr>
                <w:sz w:val="20"/>
              </w:rPr>
              <w:t xml:space="preserve"> for enriching life experiences and to develop confidence, </w:t>
            </w:r>
            <w:r w:rsidRPr="002F68F5">
              <w:rPr>
                <w:sz w:val="20"/>
              </w:rPr>
              <w:t>self-esteem</w:t>
            </w:r>
            <w:r w:rsidR="00877A5A" w:rsidRPr="002F68F5">
              <w:rPr>
                <w:sz w:val="20"/>
              </w:rPr>
              <w:t xml:space="preserve"> and </w:t>
            </w:r>
            <w:r w:rsidRPr="002F68F5">
              <w:rPr>
                <w:sz w:val="20"/>
              </w:rPr>
              <w:t xml:space="preserve">friendships for vulnerable pupils.  </w:t>
            </w:r>
            <w:r w:rsidR="00877A5A" w:rsidRPr="002F68F5">
              <w:rPr>
                <w:sz w:val="20"/>
              </w:rPr>
              <w:t xml:space="preserve">Places on After School clubs and Holiday clubs are to be offered to </w:t>
            </w:r>
            <w:r w:rsidR="00C83129">
              <w:rPr>
                <w:sz w:val="20"/>
              </w:rPr>
              <w:t xml:space="preserve">all PP </w:t>
            </w:r>
            <w:r w:rsidR="00877A5A" w:rsidRPr="002F68F5">
              <w:rPr>
                <w:sz w:val="20"/>
              </w:rPr>
              <w:t>children and school will cover the costs.</w:t>
            </w:r>
          </w:p>
        </w:tc>
        <w:tc>
          <w:tcPr>
            <w:tcW w:w="2694" w:type="dxa"/>
          </w:tcPr>
          <w:p w:rsidR="00877A5A" w:rsidRPr="002F68F5" w:rsidRDefault="00877A5A">
            <w:pPr>
              <w:rPr>
                <w:sz w:val="20"/>
              </w:rPr>
            </w:pPr>
          </w:p>
          <w:p w:rsidR="00E374B9" w:rsidRPr="002F68F5" w:rsidRDefault="00E374B9">
            <w:pPr>
              <w:rPr>
                <w:sz w:val="20"/>
              </w:rPr>
            </w:pPr>
            <w:r w:rsidRPr="002F68F5">
              <w:rPr>
                <w:sz w:val="20"/>
              </w:rPr>
              <w:t>Club Coordinator (AHT)</w:t>
            </w:r>
          </w:p>
        </w:tc>
        <w:tc>
          <w:tcPr>
            <w:tcW w:w="2268" w:type="dxa"/>
          </w:tcPr>
          <w:p w:rsidR="00877A5A" w:rsidRPr="002F68F5" w:rsidRDefault="00877A5A">
            <w:pPr>
              <w:rPr>
                <w:sz w:val="20"/>
              </w:rPr>
            </w:pPr>
          </w:p>
          <w:p w:rsidR="00E374B9" w:rsidRPr="002F68F5" w:rsidRDefault="00E374B9" w:rsidP="00E374B9">
            <w:pPr>
              <w:rPr>
                <w:sz w:val="20"/>
              </w:rPr>
            </w:pPr>
            <w:r w:rsidRPr="002F68F5">
              <w:rPr>
                <w:sz w:val="20"/>
              </w:rPr>
              <w:t>Half termly as club spaces are allocated</w:t>
            </w:r>
          </w:p>
        </w:tc>
        <w:tc>
          <w:tcPr>
            <w:tcW w:w="1926" w:type="dxa"/>
          </w:tcPr>
          <w:p w:rsidR="00EF4FD2" w:rsidRPr="002969C7" w:rsidRDefault="00EF4FD2" w:rsidP="00155080">
            <w:pPr>
              <w:rPr>
                <w:sz w:val="20"/>
              </w:rPr>
            </w:pPr>
          </w:p>
          <w:p w:rsidR="00B81B2E" w:rsidRPr="002969C7" w:rsidRDefault="00AC7CA5" w:rsidP="00155080">
            <w:pPr>
              <w:rPr>
                <w:sz w:val="20"/>
              </w:rPr>
            </w:pPr>
            <w:r>
              <w:rPr>
                <w:sz w:val="20"/>
              </w:rPr>
              <w:t>£4500</w:t>
            </w:r>
          </w:p>
        </w:tc>
      </w:tr>
      <w:tr w:rsidR="00C83129" w:rsidTr="006F5C3F">
        <w:tc>
          <w:tcPr>
            <w:tcW w:w="8500" w:type="dxa"/>
            <w:gridSpan w:val="2"/>
          </w:tcPr>
          <w:p w:rsidR="00C83129" w:rsidRDefault="00C83129" w:rsidP="00B25246">
            <w:pPr>
              <w:rPr>
                <w:b/>
                <w:sz w:val="20"/>
              </w:rPr>
            </w:pPr>
            <w:r>
              <w:rPr>
                <w:b/>
                <w:sz w:val="20"/>
              </w:rPr>
              <w:t>Fuel for School</w:t>
            </w:r>
          </w:p>
          <w:p w:rsidR="00C83129" w:rsidRPr="00C83129" w:rsidRDefault="00D13AC8" w:rsidP="00D13AC8">
            <w:pPr>
              <w:rPr>
                <w:sz w:val="20"/>
              </w:rPr>
            </w:pPr>
            <w:r>
              <w:rPr>
                <w:sz w:val="20"/>
              </w:rPr>
              <w:t>A fight against global food waste to ensure no child goes hungry.  An</w:t>
            </w:r>
            <w:r w:rsidRPr="00D13AC8">
              <w:rPr>
                <w:sz w:val="20"/>
              </w:rPr>
              <w:t xml:space="preserve"> educational program </w:t>
            </w:r>
            <w:r>
              <w:rPr>
                <w:sz w:val="20"/>
              </w:rPr>
              <w:t>to</w:t>
            </w:r>
            <w:r w:rsidRPr="00D13AC8">
              <w:rPr>
                <w:sz w:val="20"/>
              </w:rPr>
              <w:t xml:space="preserve"> help use this exciting environmental campaign to create active learning, and life changing opportunities for our pupils</w:t>
            </w:r>
            <w:r>
              <w:rPr>
                <w:sz w:val="20"/>
              </w:rPr>
              <w:t xml:space="preserve">.  Weekly market stall organised and marketed by PP children.  PP and vulnerable families invited to earlier opening of stall.  Food charged on a PAYF basis but parents can also pay by giving some of their time (volunteering in school, helping on the stall etc)  </w:t>
            </w:r>
          </w:p>
        </w:tc>
        <w:tc>
          <w:tcPr>
            <w:tcW w:w="2694" w:type="dxa"/>
          </w:tcPr>
          <w:p w:rsidR="00C83129" w:rsidRDefault="00C83129">
            <w:pPr>
              <w:rPr>
                <w:sz w:val="20"/>
              </w:rPr>
            </w:pPr>
          </w:p>
          <w:p w:rsidR="00D13AC8" w:rsidRPr="002F68F5" w:rsidRDefault="00D13AC8">
            <w:pPr>
              <w:rPr>
                <w:sz w:val="20"/>
              </w:rPr>
            </w:pPr>
            <w:r>
              <w:rPr>
                <w:sz w:val="20"/>
              </w:rPr>
              <w:t>Lead F4S Practitioner (AHT)</w:t>
            </w:r>
          </w:p>
        </w:tc>
        <w:tc>
          <w:tcPr>
            <w:tcW w:w="2268" w:type="dxa"/>
          </w:tcPr>
          <w:p w:rsidR="00C83129" w:rsidRDefault="00C83129">
            <w:pPr>
              <w:rPr>
                <w:sz w:val="20"/>
              </w:rPr>
            </w:pPr>
          </w:p>
          <w:p w:rsidR="00D13AC8" w:rsidRPr="002F68F5" w:rsidRDefault="00D13AC8">
            <w:pPr>
              <w:rPr>
                <w:sz w:val="20"/>
              </w:rPr>
            </w:pPr>
            <w:r>
              <w:rPr>
                <w:sz w:val="20"/>
              </w:rPr>
              <w:t>Weekly, every Thursday</w:t>
            </w:r>
          </w:p>
        </w:tc>
        <w:tc>
          <w:tcPr>
            <w:tcW w:w="1926" w:type="dxa"/>
          </w:tcPr>
          <w:p w:rsidR="00C83129" w:rsidRPr="00D13AC8" w:rsidRDefault="00C83129">
            <w:pPr>
              <w:rPr>
                <w:sz w:val="20"/>
              </w:rPr>
            </w:pPr>
          </w:p>
          <w:p w:rsidR="00D13AC8" w:rsidRPr="00D13AC8" w:rsidRDefault="00D13AC8">
            <w:pPr>
              <w:rPr>
                <w:sz w:val="20"/>
              </w:rPr>
            </w:pPr>
            <w:r w:rsidRPr="00D13AC8">
              <w:rPr>
                <w:sz w:val="20"/>
              </w:rPr>
              <w:t>£2500</w:t>
            </w:r>
          </w:p>
        </w:tc>
      </w:tr>
      <w:tr w:rsidR="00416692" w:rsidTr="00FF30B5">
        <w:tc>
          <w:tcPr>
            <w:tcW w:w="8500" w:type="dxa"/>
            <w:gridSpan w:val="2"/>
          </w:tcPr>
          <w:p w:rsidR="00416692" w:rsidRPr="001408D7" w:rsidRDefault="004E52F5" w:rsidP="00416692">
            <w:pPr>
              <w:rPr>
                <w:b/>
                <w:sz w:val="20"/>
              </w:rPr>
            </w:pPr>
            <w:r w:rsidRPr="001408D7">
              <w:rPr>
                <w:b/>
                <w:sz w:val="20"/>
              </w:rPr>
              <w:t>Beanstalk Reader</w:t>
            </w:r>
          </w:p>
          <w:p w:rsidR="004E52F5" w:rsidRPr="00354472" w:rsidRDefault="001408D7" w:rsidP="001408D7">
            <w:pPr>
              <w:rPr>
                <w:sz w:val="20"/>
              </w:rPr>
            </w:pPr>
            <w:r>
              <w:rPr>
                <w:sz w:val="20"/>
              </w:rPr>
              <w:t xml:space="preserve">Provide one to one literacy support for children who have fallen behind in reading. A beanstalk volunteer works with 3 children on an individual basis, twice a week all year.  Each session lasts for half an hour.  We have 2 volunteers assigned so will target 6 PP children. </w:t>
            </w:r>
          </w:p>
        </w:tc>
        <w:tc>
          <w:tcPr>
            <w:tcW w:w="2694" w:type="dxa"/>
          </w:tcPr>
          <w:p w:rsidR="00416692" w:rsidRDefault="00416692" w:rsidP="00416692">
            <w:pPr>
              <w:rPr>
                <w:sz w:val="20"/>
              </w:rPr>
            </w:pPr>
          </w:p>
          <w:p w:rsidR="00FF30B5" w:rsidRPr="002F68F5" w:rsidRDefault="00FF30B5" w:rsidP="00416692">
            <w:pPr>
              <w:rPr>
                <w:sz w:val="20"/>
              </w:rPr>
            </w:pPr>
            <w:r>
              <w:rPr>
                <w:sz w:val="20"/>
              </w:rPr>
              <w:t>Coram Beanstalk (organised and supervised by AHT)</w:t>
            </w:r>
          </w:p>
        </w:tc>
        <w:tc>
          <w:tcPr>
            <w:tcW w:w="2268" w:type="dxa"/>
            <w:vAlign w:val="center"/>
          </w:tcPr>
          <w:p w:rsidR="00416692" w:rsidRPr="002F68F5" w:rsidRDefault="00FF30B5" w:rsidP="00416692">
            <w:pPr>
              <w:rPr>
                <w:sz w:val="20"/>
              </w:rPr>
            </w:pPr>
            <w:r>
              <w:rPr>
                <w:sz w:val="20"/>
              </w:rPr>
              <w:t>Tuesday and Thursday every week</w:t>
            </w:r>
          </w:p>
        </w:tc>
        <w:tc>
          <w:tcPr>
            <w:tcW w:w="1926" w:type="dxa"/>
            <w:shd w:val="clear" w:color="auto" w:fill="auto"/>
          </w:tcPr>
          <w:p w:rsidR="002969C7" w:rsidRPr="00B25246" w:rsidRDefault="00FF30B5" w:rsidP="00416692">
            <w:pPr>
              <w:rPr>
                <w:sz w:val="20"/>
              </w:rPr>
            </w:pPr>
            <w:r>
              <w:rPr>
                <w:sz w:val="20"/>
              </w:rPr>
              <w:t>£1,320</w:t>
            </w:r>
          </w:p>
        </w:tc>
      </w:tr>
    </w:tbl>
    <w:p w:rsidR="002F68F5" w:rsidRDefault="002F68F5" w:rsidP="00E374B9">
      <w:pPr>
        <w:jc w:val="center"/>
        <w:rPr>
          <w:b/>
        </w:rPr>
      </w:pPr>
    </w:p>
    <w:p w:rsidR="003512E1" w:rsidRDefault="003512E1" w:rsidP="00E374B9">
      <w:pPr>
        <w:jc w:val="center"/>
        <w:rPr>
          <w:b/>
        </w:rPr>
      </w:pPr>
    </w:p>
    <w:p w:rsidR="003512E1" w:rsidRDefault="003512E1" w:rsidP="00E374B9">
      <w:pPr>
        <w:jc w:val="center"/>
        <w:rPr>
          <w:b/>
        </w:rPr>
      </w:pPr>
    </w:p>
    <w:p w:rsidR="003512E1" w:rsidRDefault="003512E1" w:rsidP="00E374B9">
      <w:pPr>
        <w:jc w:val="center"/>
        <w:rPr>
          <w:b/>
        </w:rPr>
      </w:pPr>
    </w:p>
    <w:p w:rsidR="003512E1" w:rsidRDefault="003512E1" w:rsidP="00E374B9">
      <w:pPr>
        <w:jc w:val="center"/>
        <w:rPr>
          <w:b/>
        </w:rPr>
      </w:pPr>
    </w:p>
    <w:p w:rsidR="003512E1" w:rsidRDefault="003512E1" w:rsidP="00E374B9">
      <w:pPr>
        <w:jc w:val="center"/>
        <w:rPr>
          <w:b/>
        </w:rPr>
      </w:pPr>
    </w:p>
    <w:p w:rsidR="003512E1" w:rsidRDefault="003512E1" w:rsidP="00E374B9">
      <w:pPr>
        <w:jc w:val="center"/>
        <w:rPr>
          <w:b/>
        </w:rPr>
      </w:pPr>
    </w:p>
    <w:p w:rsidR="003512E1" w:rsidRDefault="003512E1" w:rsidP="00E374B9">
      <w:pPr>
        <w:jc w:val="center"/>
        <w:rPr>
          <w:b/>
        </w:rPr>
      </w:pPr>
    </w:p>
    <w:p w:rsidR="003512E1" w:rsidRDefault="003512E1" w:rsidP="00E374B9">
      <w:pPr>
        <w:jc w:val="center"/>
        <w:rPr>
          <w:b/>
        </w:rPr>
      </w:pPr>
    </w:p>
    <w:p w:rsidR="003512E1" w:rsidRDefault="003512E1" w:rsidP="00E374B9">
      <w:pPr>
        <w:jc w:val="center"/>
        <w:rPr>
          <w:b/>
        </w:rPr>
      </w:pPr>
    </w:p>
    <w:p w:rsidR="00416692" w:rsidRDefault="00416692" w:rsidP="00E374B9">
      <w:pPr>
        <w:jc w:val="center"/>
        <w:rPr>
          <w:b/>
        </w:rPr>
      </w:pPr>
    </w:p>
    <w:p w:rsidR="001408D7" w:rsidRDefault="00AC4C39" w:rsidP="00E374B9">
      <w:pPr>
        <w:jc w:val="center"/>
        <w:rPr>
          <w:b/>
          <w:sz w:val="28"/>
        </w:rPr>
      </w:pPr>
      <w:r>
        <w:rPr>
          <w:b/>
          <w:noProof/>
          <w:lang w:eastAsia="en-GB"/>
        </w:rPr>
        <w:lastRenderedPageBreak/>
        <w:drawing>
          <wp:anchor distT="0" distB="0" distL="114300" distR="114300" simplePos="0" relativeHeight="251670528" behindDoc="0" locked="0" layoutInCell="1" allowOverlap="1" wp14:anchorId="163CA3A6" wp14:editId="2F5ECB3B">
            <wp:simplePos x="0" y="0"/>
            <wp:positionH relativeFrom="margin">
              <wp:posOffset>9130030</wp:posOffset>
            </wp:positionH>
            <wp:positionV relativeFrom="paragraph">
              <wp:posOffset>65405</wp:posOffset>
            </wp:positionV>
            <wp:extent cx="546574" cy="48618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6574" cy="486185"/>
                    </a:xfrm>
                    <a:prstGeom prst="rect">
                      <a:avLst/>
                    </a:prstGeom>
                  </pic:spPr>
                </pic:pic>
              </a:graphicData>
            </a:graphic>
            <wp14:sizeRelH relativeFrom="page">
              <wp14:pctWidth>0</wp14:pctWidth>
            </wp14:sizeRelH>
            <wp14:sizeRelV relativeFrom="page">
              <wp14:pctHeight>0</wp14:pctHeight>
            </wp14:sizeRelV>
          </wp:anchor>
        </w:drawing>
      </w:r>
    </w:p>
    <w:p w:rsidR="007F4EDC" w:rsidRPr="00B25246" w:rsidRDefault="003512E1" w:rsidP="00E374B9">
      <w:pPr>
        <w:jc w:val="center"/>
        <w:rPr>
          <w:b/>
          <w:sz w:val="28"/>
        </w:rPr>
      </w:pPr>
      <w:r w:rsidRPr="00B25246">
        <w:rPr>
          <w:b/>
          <w:sz w:val="28"/>
        </w:rPr>
        <w:t xml:space="preserve">Evaluation of </w:t>
      </w:r>
      <w:r w:rsidR="00505478" w:rsidRPr="00B25246">
        <w:rPr>
          <w:b/>
          <w:sz w:val="28"/>
        </w:rPr>
        <w:t>how we used our</w:t>
      </w:r>
      <w:r w:rsidRPr="00B25246">
        <w:rPr>
          <w:b/>
          <w:sz w:val="28"/>
        </w:rPr>
        <w:t xml:space="preserve"> Pupil Premium Spend</w:t>
      </w:r>
      <w:r w:rsidR="00E374B9" w:rsidRPr="00B25246">
        <w:rPr>
          <w:b/>
          <w:sz w:val="28"/>
        </w:rPr>
        <w:t xml:space="preserve"> </w:t>
      </w:r>
      <w:r w:rsidR="00505478" w:rsidRPr="00B25246">
        <w:rPr>
          <w:b/>
          <w:sz w:val="28"/>
        </w:rPr>
        <w:t>in</w:t>
      </w:r>
      <w:r w:rsidR="00E374B9" w:rsidRPr="00B25246">
        <w:rPr>
          <w:b/>
          <w:sz w:val="28"/>
        </w:rPr>
        <w:t xml:space="preserve"> 201</w:t>
      </w:r>
      <w:r w:rsidR="00984DEE">
        <w:rPr>
          <w:b/>
          <w:sz w:val="28"/>
        </w:rPr>
        <w:t>8</w:t>
      </w:r>
      <w:r w:rsidR="00E374B9" w:rsidRPr="00B25246">
        <w:rPr>
          <w:b/>
          <w:sz w:val="28"/>
        </w:rPr>
        <w:t>-201</w:t>
      </w:r>
      <w:r w:rsidR="00984DEE">
        <w:rPr>
          <w:b/>
          <w:sz w:val="28"/>
        </w:rPr>
        <w:t>9</w:t>
      </w:r>
    </w:p>
    <w:tbl>
      <w:tblPr>
        <w:tblStyle w:val="TableGrid"/>
        <w:tblW w:w="0" w:type="auto"/>
        <w:tblLook w:val="04A0" w:firstRow="1" w:lastRow="0" w:firstColumn="1" w:lastColumn="0" w:noHBand="0" w:noVBand="1"/>
      </w:tblPr>
      <w:tblGrid>
        <w:gridCol w:w="2091"/>
        <w:gridCol w:w="10796"/>
        <w:gridCol w:w="2501"/>
      </w:tblGrid>
      <w:tr w:rsidR="00310197" w:rsidTr="00984DEE">
        <w:trPr>
          <w:trHeight w:val="478"/>
        </w:trPr>
        <w:tc>
          <w:tcPr>
            <w:tcW w:w="15388" w:type="dxa"/>
            <w:gridSpan w:val="3"/>
          </w:tcPr>
          <w:p w:rsidR="00310197" w:rsidRDefault="00310197" w:rsidP="00E374B9">
            <w:r>
              <w:t>Our key priority for 201</w:t>
            </w:r>
            <w:r w:rsidR="00984DEE">
              <w:t>8</w:t>
            </w:r>
            <w:r>
              <w:t>/201</w:t>
            </w:r>
            <w:r w:rsidR="00984DEE">
              <w:t>9</w:t>
            </w:r>
            <w:r>
              <w:t xml:space="preserve"> was developing our provision in order to support and narrow the disadvantage gap of students in low income families, whilst supporting and raising attainment. Many initiatives in school have been introduced to raise the achievement of disadvantaged pupils to ensure the gap has narrowed in school.</w:t>
            </w:r>
          </w:p>
          <w:p w:rsidR="00310197" w:rsidRDefault="00310197" w:rsidP="00E374B9"/>
          <w:p w:rsidR="00310197" w:rsidRDefault="00310197" w:rsidP="00E374B9">
            <w:r>
              <w:t>Successful initiatives throughout 201</w:t>
            </w:r>
            <w:r w:rsidR="00984DEE">
              <w:t>8</w:t>
            </w:r>
            <w:r>
              <w:t>-201</w:t>
            </w:r>
            <w:r w:rsidR="00984DEE">
              <w:t>9</w:t>
            </w:r>
            <w:r>
              <w:t xml:space="preserve"> include</w:t>
            </w:r>
            <w:r w:rsidR="00D93DDA">
              <w:t>d</w:t>
            </w:r>
            <w:r>
              <w:t>:</w:t>
            </w:r>
          </w:p>
          <w:p w:rsidR="00EF4FD2" w:rsidRDefault="00EF4FD2" w:rsidP="00E374B9"/>
        </w:tc>
      </w:tr>
      <w:tr w:rsidR="00310197" w:rsidTr="00984DEE">
        <w:trPr>
          <w:trHeight w:val="478"/>
        </w:trPr>
        <w:tc>
          <w:tcPr>
            <w:tcW w:w="2091" w:type="dxa"/>
            <w:vAlign w:val="center"/>
          </w:tcPr>
          <w:p w:rsidR="00310197" w:rsidRDefault="00310197" w:rsidP="0012311B">
            <w:r>
              <w:t>Learning Mentor</w:t>
            </w:r>
          </w:p>
        </w:tc>
        <w:tc>
          <w:tcPr>
            <w:tcW w:w="10796" w:type="dxa"/>
          </w:tcPr>
          <w:p w:rsidR="00310197" w:rsidRDefault="00310197" w:rsidP="00D93DDA">
            <w:r>
              <w:t>Worked closely with PP and vulnerable pupils and their families to provide support and links to outside agencies.  Monitor</w:t>
            </w:r>
            <w:r w:rsidR="00D93DDA">
              <w:t>ed</w:t>
            </w:r>
            <w:r>
              <w:t xml:space="preserve"> attendance and impact</w:t>
            </w:r>
            <w:r w:rsidR="00D93DDA">
              <w:t>ed</w:t>
            </w:r>
            <w:r>
              <w:t xml:space="preserve"> positively on persistent absences by working with the families to overcome barriers to getting their child to school. Provide</w:t>
            </w:r>
            <w:r w:rsidR="00D93DDA">
              <w:t>d</w:t>
            </w:r>
            <w:r>
              <w:t xml:space="preserve"> support in school to pupils in terms of bereavement support, behavioural problems, self-esteem, confidence, child protection, friendship issues, social skills etc</w:t>
            </w:r>
          </w:p>
        </w:tc>
        <w:tc>
          <w:tcPr>
            <w:tcW w:w="2501" w:type="dxa"/>
          </w:tcPr>
          <w:p w:rsidR="00310197" w:rsidRPr="00365F26" w:rsidRDefault="00984DEE" w:rsidP="00365F26">
            <w:pPr>
              <w:jc w:val="center"/>
            </w:pPr>
            <w:r>
              <w:t>£23,583</w:t>
            </w:r>
          </w:p>
        </w:tc>
      </w:tr>
      <w:tr w:rsidR="00310197" w:rsidTr="00984DEE">
        <w:trPr>
          <w:trHeight w:val="478"/>
        </w:trPr>
        <w:tc>
          <w:tcPr>
            <w:tcW w:w="2091" w:type="dxa"/>
            <w:vAlign w:val="center"/>
          </w:tcPr>
          <w:p w:rsidR="00310197" w:rsidRDefault="00310197" w:rsidP="0012311B">
            <w:r>
              <w:t>Teaching Assistants/HLTA</w:t>
            </w:r>
            <w:r w:rsidR="00016925">
              <w:t>/NN</w:t>
            </w:r>
            <w:r>
              <w:t xml:space="preserve"> to implement interventions</w:t>
            </w:r>
          </w:p>
        </w:tc>
        <w:tc>
          <w:tcPr>
            <w:tcW w:w="10796" w:type="dxa"/>
          </w:tcPr>
          <w:p w:rsidR="00310197" w:rsidRDefault="00133AB5" w:rsidP="008237F5">
            <w:r>
              <w:t>We ensured the continuity of one TA per class and the addition of a HLTA who worked every afternoon with PP and vulnerable children on specific interventions.  The TAs</w:t>
            </w:r>
            <w:r w:rsidR="00310197">
              <w:t xml:space="preserve"> were able to deliver pastoral support to any vulnerable pupils</w:t>
            </w:r>
            <w:r w:rsidR="00016925">
              <w:t xml:space="preserve"> on a daily basis</w:t>
            </w:r>
            <w:r w:rsidR="00310197">
              <w:t>.</w:t>
            </w:r>
            <w:r w:rsidR="00016925">
              <w:t xml:space="preserve">  They also delivered interventions and small group support for those pupils who required extra help.</w:t>
            </w:r>
            <w:r w:rsidR="00310197">
              <w:t xml:space="preserve">  </w:t>
            </w:r>
          </w:p>
          <w:p w:rsidR="001341C8" w:rsidRDefault="001341C8" w:rsidP="00AC4C39"/>
        </w:tc>
        <w:tc>
          <w:tcPr>
            <w:tcW w:w="2501" w:type="dxa"/>
          </w:tcPr>
          <w:p w:rsidR="000955BF" w:rsidRPr="00365F26" w:rsidRDefault="00AB1FAE" w:rsidP="00365F26">
            <w:pPr>
              <w:jc w:val="center"/>
            </w:pPr>
            <w:r>
              <w:t>£35,771</w:t>
            </w:r>
          </w:p>
        </w:tc>
      </w:tr>
      <w:tr w:rsidR="00365F26" w:rsidTr="00984DEE">
        <w:trPr>
          <w:trHeight w:val="478"/>
        </w:trPr>
        <w:tc>
          <w:tcPr>
            <w:tcW w:w="2091" w:type="dxa"/>
            <w:vAlign w:val="center"/>
          </w:tcPr>
          <w:p w:rsidR="00365F26" w:rsidRDefault="00365F26" w:rsidP="0012311B">
            <w:r>
              <w:t>Extra teacher in Year 6</w:t>
            </w:r>
          </w:p>
        </w:tc>
        <w:tc>
          <w:tcPr>
            <w:tcW w:w="10796" w:type="dxa"/>
          </w:tcPr>
          <w:p w:rsidR="00365F26" w:rsidRDefault="00365F26" w:rsidP="006F5C3F">
            <w:r>
              <w:t xml:space="preserve">AHT taught English and maths to a group of 12 every day </w:t>
            </w:r>
            <w:r w:rsidR="006F5C3F">
              <w:t xml:space="preserve">in the first term </w:t>
            </w:r>
            <w:r>
              <w:t xml:space="preserve">which meant more personalised learning for all children, especially PP as class sizes were much smaller.  </w:t>
            </w:r>
            <w:r w:rsidR="006F5C3F">
              <w:t>PP</w:t>
            </w:r>
            <w:r>
              <w:t xml:space="preserve"> children benefited from small group, immediate feedback on their work.  Interventions and targets were able to be more child specific as class sizes were smaller.</w:t>
            </w:r>
          </w:p>
          <w:p w:rsidR="006F5C3F" w:rsidRDefault="006F5C3F" w:rsidP="006F5C3F">
            <w:r>
              <w:t>AHT was replaced (maternity leave) by a qualified and experienced year 6 teacher who took on the same responsibility for teaching PP children in year 6.</w:t>
            </w:r>
          </w:p>
        </w:tc>
        <w:tc>
          <w:tcPr>
            <w:tcW w:w="2501" w:type="dxa"/>
          </w:tcPr>
          <w:p w:rsidR="00365F26" w:rsidRDefault="00984DEE" w:rsidP="006F5C3F">
            <w:pPr>
              <w:jc w:val="center"/>
            </w:pPr>
            <w:r>
              <w:t>£</w:t>
            </w:r>
            <w:r w:rsidR="006F5C3F">
              <w:t>8,5</w:t>
            </w:r>
            <w:r>
              <w:t>00</w:t>
            </w:r>
          </w:p>
        </w:tc>
      </w:tr>
      <w:tr w:rsidR="00310197" w:rsidTr="00E834C5">
        <w:trPr>
          <w:trHeight w:val="478"/>
        </w:trPr>
        <w:tc>
          <w:tcPr>
            <w:tcW w:w="2091" w:type="dxa"/>
            <w:vAlign w:val="center"/>
          </w:tcPr>
          <w:p w:rsidR="00310197" w:rsidRDefault="00310197" w:rsidP="0012311B">
            <w:r>
              <w:t>Curriculum enrichment, School visits &amp; Residentials for current FSM</w:t>
            </w:r>
          </w:p>
        </w:tc>
        <w:tc>
          <w:tcPr>
            <w:tcW w:w="10796" w:type="dxa"/>
          </w:tcPr>
          <w:p w:rsidR="00310197" w:rsidRDefault="00D93DDA" w:rsidP="00B25246">
            <w:r>
              <w:t xml:space="preserve">We paid for all </w:t>
            </w:r>
            <w:r w:rsidR="00B25246">
              <w:t>FSM</w:t>
            </w:r>
            <w:r>
              <w:t xml:space="preserve"> children to attend Residential visits in Y4, Y5 and Y6.  We also supported other vulnerable families who approached us for help.  </w:t>
            </w:r>
            <w:r w:rsidR="00133AB5">
              <w:t>We paid for all FSM children and other vulnerable families to attend school visits in Y1, Y2, Y3, Y4, Y5 and Y6.</w:t>
            </w:r>
          </w:p>
        </w:tc>
        <w:tc>
          <w:tcPr>
            <w:tcW w:w="2501" w:type="dxa"/>
            <w:shd w:val="clear" w:color="auto" w:fill="auto"/>
          </w:tcPr>
          <w:p w:rsidR="00310197" w:rsidRPr="00365F26" w:rsidRDefault="00E834C5" w:rsidP="00365F26">
            <w:pPr>
              <w:jc w:val="center"/>
            </w:pPr>
            <w:r>
              <w:t>£3,134</w:t>
            </w:r>
          </w:p>
        </w:tc>
      </w:tr>
      <w:tr w:rsidR="00984DEE" w:rsidTr="00984DEE">
        <w:trPr>
          <w:trHeight w:val="478"/>
        </w:trPr>
        <w:tc>
          <w:tcPr>
            <w:tcW w:w="2091" w:type="dxa"/>
            <w:vAlign w:val="center"/>
          </w:tcPr>
          <w:p w:rsidR="00984DEE" w:rsidRDefault="00984DEE" w:rsidP="00984DEE">
            <w:r>
              <w:t>School Uniform</w:t>
            </w:r>
          </w:p>
        </w:tc>
        <w:tc>
          <w:tcPr>
            <w:tcW w:w="10796" w:type="dxa"/>
          </w:tcPr>
          <w:p w:rsidR="00984DEE" w:rsidRDefault="00984DEE" w:rsidP="00984DEE">
            <w:r>
              <w:t xml:space="preserve">Uniform vouchers were provided </w:t>
            </w:r>
            <w:r w:rsidRPr="00133AB5">
              <w:t>for families in receipt</w:t>
            </w:r>
            <w:r>
              <w:t xml:space="preserve"> of FSM who requested them.</w:t>
            </w:r>
          </w:p>
        </w:tc>
        <w:tc>
          <w:tcPr>
            <w:tcW w:w="2501" w:type="dxa"/>
          </w:tcPr>
          <w:p w:rsidR="00984DEE" w:rsidRPr="00365F26" w:rsidRDefault="000752C2" w:rsidP="00984DEE">
            <w:pPr>
              <w:jc w:val="center"/>
            </w:pPr>
            <w:r>
              <w:t>£420</w:t>
            </w:r>
          </w:p>
        </w:tc>
      </w:tr>
      <w:tr w:rsidR="00984DEE" w:rsidTr="00FF30B5">
        <w:trPr>
          <w:trHeight w:val="478"/>
        </w:trPr>
        <w:tc>
          <w:tcPr>
            <w:tcW w:w="2091" w:type="dxa"/>
            <w:vAlign w:val="center"/>
          </w:tcPr>
          <w:p w:rsidR="00984DEE" w:rsidRDefault="00984DEE" w:rsidP="00984DEE">
            <w:r>
              <w:t>Breakfast Club</w:t>
            </w:r>
          </w:p>
        </w:tc>
        <w:tc>
          <w:tcPr>
            <w:tcW w:w="10796" w:type="dxa"/>
          </w:tcPr>
          <w:p w:rsidR="00984DEE" w:rsidRDefault="00984DEE" w:rsidP="00984DEE">
            <w:r w:rsidRPr="00320EDF">
              <w:t>All pupils were able to apply for a space (must be paid for) but priority and a free space given to PP and vulnerable pupils to ensure these children received breakfast, a calm start to the day and were in school ready to learn when lessons started.</w:t>
            </w:r>
          </w:p>
        </w:tc>
        <w:tc>
          <w:tcPr>
            <w:tcW w:w="2501" w:type="dxa"/>
            <w:shd w:val="clear" w:color="auto" w:fill="auto"/>
          </w:tcPr>
          <w:p w:rsidR="00984DEE" w:rsidRPr="00365F26" w:rsidRDefault="00FF30B5" w:rsidP="00984DEE">
            <w:pPr>
              <w:jc w:val="center"/>
            </w:pPr>
            <w:r>
              <w:t>£14,770</w:t>
            </w:r>
          </w:p>
        </w:tc>
      </w:tr>
      <w:tr w:rsidR="00984DEE" w:rsidTr="000752C2">
        <w:trPr>
          <w:trHeight w:val="478"/>
        </w:trPr>
        <w:tc>
          <w:tcPr>
            <w:tcW w:w="2091" w:type="dxa"/>
            <w:vAlign w:val="center"/>
          </w:tcPr>
          <w:p w:rsidR="00984DEE" w:rsidRDefault="00984DEE" w:rsidP="00984DEE">
            <w:r>
              <w:t>Milk for KS2</w:t>
            </w:r>
          </w:p>
        </w:tc>
        <w:tc>
          <w:tcPr>
            <w:tcW w:w="10796" w:type="dxa"/>
          </w:tcPr>
          <w:p w:rsidR="00984DEE" w:rsidRDefault="00984DEE" w:rsidP="00984DEE">
            <w:r>
              <w:t xml:space="preserve">School covered the cost of any KS2 PP children who wanted to have milk </w:t>
            </w:r>
          </w:p>
        </w:tc>
        <w:tc>
          <w:tcPr>
            <w:tcW w:w="2501" w:type="dxa"/>
            <w:shd w:val="clear" w:color="auto" w:fill="auto"/>
          </w:tcPr>
          <w:p w:rsidR="00984DEE" w:rsidRPr="00FF30B5" w:rsidRDefault="000752C2" w:rsidP="00984DEE">
            <w:pPr>
              <w:jc w:val="center"/>
            </w:pPr>
            <w:r>
              <w:t>£1598.05</w:t>
            </w:r>
          </w:p>
        </w:tc>
      </w:tr>
      <w:tr w:rsidR="00984DEE" w:rsidTr="000752C2">
        <w:trPr>
          <w:trHeight w:val="478"/>
        </w:trPr>
        <w:tc>
          <w:tcPr>
            <w:tcW w:w="2091" w:type="dxa"/>
            <w:vAlign w:val="center"/>
          </w:tcPr>
          <w:p w:rsidR="00984DEE" w:rsidRDefault="00984DEE" w:rsidP="00984DEE">
            <w:r>
              <w:t>Lunchtime Support</w:t>
            </w:r>
          </w:p>
        </w:tc>
        <w:tc>
          <w:tcPr>
            <w:tcW w:w="10796" w:type="dxa"/>
          </w:tcPr>
          <w:p w:rsidR="00984DEE" w:rsidRDefault="00984DEE" w:rsidP="00984DEE">
            <w:r>
              <w:t>A play worker was employed to work</w:t>
            </w:r>
            <w:r w:rsidR="006F5C3F">
              <w:t xml:space="preserve"> at lunchtimes concentrating on integrating PP children in team games</w:t>
            </w:r>
            <w:r w:rsidR="00A752E8">
              <w:t>.  As a result, we had more PP children being selected to represent school</w:t>
            </w:r>
            <w:r w:rsidR="00213DEA">
              <w:t xml:space="preserve"> in various sporting activities and some taking part in games for the first time.</w:t>
            </w:r>
          </w:p>
        </w:tc>
        <w:tc>
          <w:tcPr>
            <w:tcW w:w="2501" w:type="dxa"/>
            <w:shd w:val="clear" w:color="auto" w:fill="auto"/>
          </w:tcPr>
          <w:p w:rsidR="00984DEE" w:rsidRPr="00FF30B5" w:rsidRDefault="000752C2" w:rsidP="00984DEE">
            <w:pPr>
              <w:jc w:val="center"/>
            </w:pPr>
            <w:r>
              <w:t>£3,880</w:t>
            </w:r>
          </w:p>
        </w:tc>
      </w:tr>
      <w:tr w:rsidR="00984DEE" w:rsidRPr="00AC7CA5" w:rsidTr="00AB1FAE">
        <w:trPr>
          <w:trHeight w:val="478"/>
        </w:trPr>
        <w:tc>
          <w:tcPr>
            <w:tcW w:w="2091" w:type="dxa"/>
            <w:vAlign w:val="center"/>
          </w:tcPr>
          <w:p w:rsidR="00984DEE" w:rsidRDefault="00984DEE" w:rsidP="00984DEE">
            <w:r>
              <w:lastRenderedPageBreak/>
              <w:t>After school clubs and Holiday clubs</w:t>
            </w:r>
          </w:p>
        </w:tc>
        <w:tc>
          <w:tcPr>
            <w:tcW w:w="10796" w:type="dxa"/>
          </w:tcPr>
          <w:p w:rsidR="00984DEE" w:rsidRDefault="00984DEE" w:rsidP="00984DEE">
            <w:r>
              <w:t>PP children were given priority when allocating places on any of our after school clubs.  Places at clubs run by outside agencies during the school holidays were also offered to our PP families.  School covered the cost of these clubs for PP children. This really benefited the families and the children.</w:t>
            </w:r>
          </w:p>
        </w:tc>
        <w:tc>
          <w:tcPr>
            <w:tcW w:w="2501" w:type="dxa"/>
            <w:shd w:val="clear" w:color="auto" w:fill="auto"/>
          </w:tcPr>
          <w:p w:rsidR="00984DEE" w:rsidRPr="00365F26" w:rsidRDefault="00AB1FAE" w:rsidP="00984DEE">
            <w:pPr>
              <w:jc w:val="center"/>
            </w:pPr>
            <w:r>
              <w:t>£3,249</w:t>
            </w:r>
          </w:p>
        </w:tc>
      </w:tr>
      <w:tr w:rsidR="00984DEE" w:rsidTr="00984DEE">
        <w:trPr>
          <w:trHeight w:val="478"/>
        </w:trPr>
        <w:tc>
          <w:tcPr>
            <w:tcW w:w="2091" w:type="dxa"/>
            <w:vAlign w:val="center"/>
          </w:tcPr>
          <w:p w:rsidR="00984DEE" w:rsidRDefault="00984DEE" w:rsidP="00984DEE">
            <w:r>
              <w:t>Fuel for School</w:t>
            </w:r>
          </w:p>
        </w:tc>
        <w:tc>
          <w:tcPr>
            <w:tcW w:w="10796" w:type="dxa"/>
          </w:tcPr>
          <w:p w:rsidR="00984DEE" w:rsidRDefault="00213DEA" w:rsidP="00984DEE">
            <w:r>
              <w:t>Several PP families benefited from the weekly food delivery as we made food parcels for some before the remainder of the food went on ‘sale’.  We were also able to send families direct to the fuel for school warehouse during holidays and at any other time they needed.</w:t>
            </w:r>
          </w:p>
        </w:tc>
        <w:tc>
          <w:tcPr>
            <w:tcW w:w="2501" w:type="dxa"/>
          </w:tcPr>
          <w:p w:rsidR="00984DEE" w:rsidRDefault="00984DEE" w:rsidP="00984DEE">
            <w:pPr>
              <w:jc w:val="center"/>
            </w:pPr>
            <w:r>
              <w:t>£2,500</w:t>
            </w:r>
          </w:p>
        </w:tc>
      </w:tr>
      <w:tr w:rsidR="00984DEE" w:rsidTr="00984DEE">
        <w:trPr>
          <w:trHeight w:val="478"/>
        </w:trPr>
        <w:tc>
          <w:tcPr>
            <w:tcW w:w="2091" w:type="dxa"/>
            <w:vAlign w:val="center"/>
          </w:tcPr>
          <w:p w:rsidR="00984DEE" w:rsidRDefault="00984DEE" w:rsidP="00984DEE">
            <w:r>
              <w:t>Third Space Learning</w:t>
            </w:r>
          </w:p>
        </w:tc>
        <w:tc>
          <w:tcPr>
            <w:tcW w:w="10796" w:type="dxa"/>
          </w:tcPr>
          <w:p w:rsidR="00984DEE" w:rsidRDefault="00213DEA" w:rsidP="00213DEA">
            <w:r>
              <w:t>One year 6 PP pupil with significant gaps in maths knowledge and skills participated in the third space learning online course in the first term.  Gaps were filled and the child made some progress but did not reach ARE.</w:t>
            </w:r>
          </w:p>
        </w:tc>
        <w:tc>
          <w:tcPr>
            <w:tcW w:w="2501" w:type="dxa"/>
          </w:tcPr>
          <w:p w:rsidR="00984DEE" w:rsidRDefault="00984DEE" w:rsidP="00984DEE">
            <w:pPr>
              <w:jc w:val="center"/>
            </w:pPr>
            <w:r>
              <w:t>£500</w:t>
            </w:r>
          </w:p>
        </w:tc>
      </w:tr>
      <w:tr w:rsidR="00984DEE" w:rsidTr="00AC7CA5">
        <w:trPr>
          <w:trHeight w:val="478"/>
        </w:trPr>
        <w:tc>
          <w:tcPr>
            <w:tcW w:w="12887" w:type="dxa"/>
            <w:gridSpan w:val="2"/>
            <w:vAlign w:val="center"/>
          </w:tcPr>
          <w:p w:rsidR="00984DEE" w:rsidRPr="007D2C24" w:rsidRDefault="00984DEE" w:rsidP="00984DEE">
            <w:pPr>
              <w:jc w:val="right"/>
              <w:rPr>
                <w:b/>
              </w:rPr>
            </w:pPr>
            <w:r w:rsidRPr="007D2C24">
              <w:rPr>
                <w:b/>
              </w:rPr>
              <w:t>Total spent</w:t>
            </w:r>
          </w:p>
        </w:tc>
        <w:tc>
          <w:tcPr>
            <w:tcW w:w="2501" w:type="dxa"/>
            <w:shd w:val="clear" w:color="auto" w:fill="auto"/>
            <w:vAlign w:val="center"/>
          </w:tcPr>
          <w:p w:rsidR="00984DEE" w:rsidRPr="001341C8" w:rsidRDefault="00AC7CA5" w:rsidP="00984DEE">
            <w:pPr>
              <w:jc w:val="center"/>
              <w:rPr>
                <w:b/>
              </w:rPr>
            </w:pPr>
            <w:r>
              <w:rPr>
                <w:b/>
              </w:rPr>
              <w:t>£97,905.05</w:t>
            </w:r>
          </w:p>
        </w:tc>
      </w:tr>
      <w:tr w:rsidR="00984DEE" w:rsidTr="00E95483">
        <w:trPr>
          <w:trHeight w:val="478"/>
        </w:trPr>
        <w:tc>
          <w:tcPr>
            <w:tcW w:w="12887" w:type="dxa"/>
            <w:gridSpan w:val="2"/>
            <w:vAlign w:val="center"/>
          </w:tcPr>
          <w:p w:rsidR="00984DEE" w:rsidRPr="000955BF" w:rsidRDefault="00984DEE" w:rsidP="00984DEE">
            <w:pPr>
              <w:jc w:val="right"/>
              <w:rPr>
                <w:b/>
              </w:rPr>
            </w:pPr>
            <w:r w:rsidRPr="000955BF">
              <w:rPr>
                <w:b/>
              </w:rPr>
              <w:t xml:space="preserve">Pupil Premium Grant Allocation </w:t>
            </w:r>
            <w:r w:rsidR="00E95483">
              <w:rPr>
                <w:b/>
              </w:rPr>
              <w:t>2018-2019</w:t>
            </w:r>
          </w:p>
        </w:tc>
        <w:tc>
          <w:tcPr>
            <w:tcW w:w="2501" w:type="dxa"/>
            <w:shd w:val="clear" w:color="auto" w:fill="auto"/>
            <w:vAlign w:val="center"/>
          </w:tcPr>
          <w:p w:rsidR="00984DEE" w:rsidRPr="000955BF" w:rsidRDefault="00E95483" w:rsidP="00E95483">
            <w:pPr>
              <w:jc w:val="center"/>
              <w:rPr>
                <w:b/>
              </w:rPr>
            </w:pPr>
            <w:r>
              <w:rPr>
                <w:b/>
              </w:rPr>
              <w:t>£70,253.33</w:t>
            </w:r>
          </w:p>
        </w:tc>
      </w:tr>
    </w:tbl>
    <w:p w:rsidR="00BF1648" w:rsidRDefault="00BF1648" w:rsidP="007020D3">
      <w:pPr>
        <w:pStyle w:val="NoSpacing"/>
        <w:jc w:val="center"/>
        <w:rPr>
          <w:b/>
          <w:sz w:val="28"/>
        </w:rPr>
      </w:pPr>
    </w:p>
    <w:p w:rsidR="00AC4C39" w:rsidRDefault="00AC4C39" w:rsidP="007020D3">
      <w:pPr>
        <w:pStyle w:val="NoSpacing"/>
        <w:jc w:val="center"/>
        <w:rPr>
          <w:b/>
          <w:sz w:val="28"/>
        </w:rPr>
      </w:pPr>
    </w:p>
    <w:p w:rsidR="00AC4C39" w:rsidRDefault="00AC4C39" w:rsidP="007020D3">
      <w:pPr>
        <w:pStyle w:val="NoSpacing"/>
        <w:jc w:val="center"/>
        <w:rPr>
          <w:b/>
          <w:sz w:val="28"/>
        </w:rPr>
      </w:pPr>
    </w:p>
    <w:p w:rsidR="00AC4C39" w:rsidRDefault="00AC4C39" w:rsidP="007020D3">
      <w:pPr>
        <w:pStyle w:val="NoSpacing"/>
        <w:jc w:val="center"/>
        <w:rPr>
          <w:b/>
          <w:sz w:val="28"/>
        </w:rPr>
      </w:pPr>
    </w:p>
    <w:p w:rsidR="00AC4C39" w:rsidRDefault="00AC4C39" w:rsidP="007020D3">
      <w:pPr>
        <w:pStyle w:val="NoSpacing"/>
        <w:jc w:val="center"/>
        <w:rPr>
          <w:b/>
          <w:sz w:val="28"/>
        </w:rPr>
      </w:pPr>
    </w:p>
    <w:p w:rsidR="00AC4C39" w:rsidRDefault="00AC4C39" w:rsidP="007020D3">
      <w:pPr>
        <w:pStyle w:val="NoSpacing"/>
        <w:jc w:val="center"/>
        <w:rPr>
          <w:b/>
          <w:sz w:val="28"/>
        </w:rPr>
      </w:pPr>
    </w:p>
    <w:p w:rsidR="00AC4C39" w:rsidRDefault="00AC4C39" w:rsidP="007020D3">
      <w:pPr>
        <w:pStyle w:val="NoSpacing"/>
        <w:jc w:val="center"/>
        <w:rPr>
          <w:b/>
          <w:sz w:val="28"/>
        </w:rPr>
      </w:pPr>
    </w:p>
    <w:p w:rsidR="00AC4C39" w:rsidRDefault="00AC4C39" w:rsidP="007020D3">
      <w:pPr>
        <w:pStyle w:val="NoSpacing"/>
        <w:jc w:val="center"/>
        <w:rPr>
          <w:b/>
          <w:sz w:val="28"/>
        </w:rPr>
      </w:pPr>
    </w:p>
    <w:p w:rsidR="00AC4C39" w:rsidRDefault="00AC4C39" w:rsidP="007020D3">
      <w:pPr>
        <w:pStyle w:val="NoSpacing"/>
        <w:jc w:val="center"/>
        <w:rPr>
          <w:b/>
          <w:sz w:val="28"/>
        </w:rPr>
      </w:pPr>
    </w:p>
    <w:p w:rsidR="00AC4C39" w:rsidRDefault="00AC4C39" w:rsidP="007020D3">
      <w:pPr>
        <w:pStyle w:val="NoSpacing"/>
        <w:jc w:val="center"/>
        <w:rPr>
          <w:b/>
          <w:sz w:val="28"/>
        </w:rPr>
      </w:pPr>
    </w:p>
    <w:p w:rsidR="00AC4C39" w:rsidRDefault="00AC4C39" w:rsidP="007020D3">
      <w:pPr>
        <w:pStyle w:val="NoSpacing"/>
        <w:jc w:val="center"/>
        <w:rPr>
          <w:b/>
          <w:sz w:val="28"/>
        </w:rPr>
      </w:pPr>
    </w:p>
    <w:p w:rsidR="00AC4C39" w:rsidRDefault="00AC4C39" w:rsidP="007020D3">
      <w:pPr>
        <w:pStyle w:val="NoSpacing"/>
        <w:jc w:val="center"/>
        <w:rPr>
          <w:b/>
          <w:sz w:val="28"/>
        </w:rPr>
      </w:pPr>
    </w:p>
    <w:p w:rsidR="00AC4C39" w:rsidRDefault="00AC4C39" w:rsidP="007020D3">
      <w:pPr>
        <w:pStyle w:val="NoSpacing"/>
        <w:jc w:val="center"/>
        <w:rPr>
          <w:b/>
          <w:sz w:val="28"/>
        </w:rPr>
      </w:pPr>
    </w:p>
    <w:p w:rsidR="00AC4C39" w:rsidRDefault="00AC4C39" w:rsidP="007020D3">
      <w:pPr>
        <w:pStyle w:val="NoSpacing"/>
        <w:jc w:val="center"/>
        <w:rPr>
          <w:b/>
          <w:sz w:val="28"/>
        </w:rPr>
      </w:pPr>
    </w:p>
    <w:p w:rsidR="00AC4C39" w:rsidRDefault="00AC4C39" w:rsidP="007020D3">
      <w:pPr>
        <w:pStyle w:val="NoSpacing"/>
        <w:jc w:val="center"/>
        <w:rPr>
          <w:b/>
          <w:sz w:val="28"/>
        </w:rPr>
      </w:pPr>
    </w:p>
    <w:p w:rsidR="00AC4C39" w:rsidRDefault="00AC4C39" w:rsidP="007020D3">
      <w:pPr>
        <w:pStyle w:val="NoSpacing"/>
        <w:jc w:val="center"/>
        <w:rPr>
          <w:b/>
          <w:sz w:val="28"/>
        </w:rPr>
      </w:pPr>
    </w:p>
    <w:p w:rsidR="00AC4C39" w:rsidRDefault="00AC4C39" w:rsidP="007020D3">
      <w:pPr>
        <w:pStyle w:val="NoSpacing"/>
        <w:jc w:val="center"/>
        <w:rPr>
          <w:b/>
          <w:sz w:val="28"/>
        </w:rPr>
      </w:pPr>
    </w:p>
    <w:p w:rsidR="00AC4C39" w:rsidRDefault="00AC4C39" w:rsidP="007020D3">
      <w:pPr>
        <w:pStyle w:val="NoSpacing"/>
        <w:jc w:val="center"/>
        <w:rPr>
          <w:b/>
          <w:sz w:val="28"/>
        </w:rPr>
      </w:pPr>
    </w:p>
    <w:p w:rsidR="00AC4C39" w:rsidRDefault="00AC4C39" w:rsidP="007020D3">
      <w:pPr>
        <w:pStyle w:val="NoSpacing"/>
        <w:jc w:val="center"/>
        <w:rPr>
          <w:b/>
          <w:sz w:val="28"/>
        </w:rPr>
      </w:pPr>
    </w:p>
    <w:p w:rsidR="00AC4C39" w:rsidRDefault="00AC4C39" w:rsidP="007020D3">
      <w:pPr>
        <w:pStyle w:val="NoSpacing"/>
        <w:jc w:val="center"/>
        <w:rPr>
          <w:b/>
          <w:sz w:val="28"/>
        </w:rPr>
      </w:pPr>
    </w:p>
    <w:p w:rsidR="00AC4C39" w:rsidRDefault="00AC4C39" w:rsidP="007020D3">
      <w:pPr>
        <w:pStyle w:val="NoSpacing"/>
        <w:jc w:val="center"/>
        <w:rPr>
          <w:b/>
          <w:sz w:val="28"/>
        </w:rPr>
      </w:pPr>
    </w:p>
    <w:p w:rsidR="003512E1" w:rsidRPr="001C2B2A" w:rsidRDefault="007020D3" w:rsidP="007020D3">
      <w:pPr>
        <w:pStyle w:val="NoSpacing"/>
        <w:jc w:val="center"/>
        <w:rPr>
          <w:b/>
          <w:sz w:val="28"/>
        </w:rPr>
      </w:pPr>
      <w:r>
        <w:rPr>
          <w:b/>
          <w:noProof/>
          <w:lang w:eastAsia="en-GB"/>
        </w:rPr>
        <w:drawing>
          <wp:anchor distT="0" distB="0" distL="114300" distR="114300" simplePos="0" relativeHeight="251672576" behindDoc="0" locked="0" layoutInCell="1" allowOverlap="1" wp14:anchorId="7BEC3279" wp14:editId="2F5950BB">
            <wp:simplePos x="0" y="0"/>
            <wp:positionH relativeFrom="column">
              <wp:posOffset>9204625</wp:posOffset>
            </wp:positionH>
            <wp:positionV relativeFrom="paragraph">
              <wp:posOffset>44894</wp:posOffset>
            </wp:positionV>
            <wp:extent cx="546574" cy="48618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6574" cy="486185"/>
                    </a:xfrm>
                    <a:prstGeom prst="rect">
                      <a:avLst/>
                    </a:prstGeom>
                  </pic:spPr>
                </pic:pic>
              </a:graphicData>
            </a:graphic>
            <wp14:sizeRelH relativeFrom="page">
              <wp14:pctWidth>0</wp14:pctWidth>
            </wp14:sizeRelH>
            <wp14:sizeRelV relativeFrom="page">
              <wp14:pctHeight>0</wp14:pctHeight>
            </wp14:sizeRelV>
          </wp:anchor>
        </w:drawing>
      </w:r>
      <w:r w:rsidR="003512E1" w:rsidRPr="001C2B2A">
        <w:rPr>
          <w:b/>
          <w:sz w:val="28"/>
        </w:rPr>
        <w:t xml:space="preserve">Impact of Pupil Premium Spend </w:t>
      </w:r>
      <w:r w:rsidR="00505478">
        <w:rPr>
          <w:b/>
          <w:sz w:val="28"/>
        </w:rPr>
        <w:t xml:space="preserve">in </w:t>
      </w:r>
      <w:r w:rsidR="004C6DED">
        <w:rPr>
          <w:b/>
          <w:sz w:val="28"/>
        </w:rPr>
        <w:t>2018</w:t>
      </w:r>
      <w:r w:rsidR="00505478">
        <w:rPr>
          <w:b/>
          <w:sz w:val="28"/>
        </w:rPr>
        <w:t>-</w:t>
      </w:r>
      <w:r w:rsidR="004C6DED">
        <w:rPr>
          <w:b/>
          <w:sz w:val="28"/>
        </w:rPr>
        <w:t>2019</w:t>
      </w:r>
    </w:p>
    <w:p w:rsidR="0012311B" w:rsidRDefault="00EF4FD2" w:rsidP="001C2B2A">
      <w:pPr>
        <w:pStyle w:val="NoSpacing"/>
      </w:pPr>
      <w:r>
        <w:t>The initiatives</w:t>
      </w:r>
      <w:r w:rsidR="004C6DED">
        <w:t xml:space="preserve"> put in place in 2018-2019</w:t>
      </w:r>
      <w:r>
        <w:t xml:space="preserve"> have led to the following improvements in outcomes for disadvantaged pu</w:t>
      </w:r>
      <w:r w:rsidR="008C36F9">
        <w:t>p</w:t>
      </w:r>
      <w:r>
        <w:t>ils:</w:t>
      </w:r>
      <w:r w:rsidR="00505478" w:rsidRPr="00505478">
        <w:rPr>
          <w:b/>
          <w:noProof/>
          <w:lang w:eastAsia="en-GB"/>
        </w:rPr>
        <w:t xml:space="preserve"> </w:t>
      </w:r>
    </w:p>
    <w:p w:rsidR="001C2B2A" w:rsidRDefault="001C2B2A" w:rsidP="001C2B2A">
      <w:pPr>
        <w:pStyle w:val="NoSpacing"/>
        <w:rPr>
          <w:b/>
          <w:sz w:val="24"/>
          <w:u w:val="single"/>
        </w:rPr>
      </w:pPr>
    </w:p>
    <w:p w:rsidR="001C2B2A" w:rsidRPr="001C2B2A" w:rsidRDefault="00E84A8C" w:rsidP="001C2B2A">
      <w:pPr>
        <w:pStyle w:val="NoSpacing"/>
        <w:rPr>
          <w:b/>
          <w:sz w:val="24"/>
          <w:u w:val="single"/>
        </w:rPr>
      </w:pPr>
      <w:r w:rsidRPr="001C2B2A">
        <w:rPr>
          <w:noProof/>
          <w:color w:val="00B050"/>
          <w:sz w:val="24"/>
          <w:lang w:eastAsia="en-GB"/>
        </w:rPr>
        <mc:AlternateContent>
          <mc:Choice Requires="wps">
            <w:drawing>
              <wp:anchor distT="45720" distB="45720" distL="114300" distR="114300" simplePos="0" relativeHeight="251663360" behindDoc="0" locked="0" layoutInCell="1" allowOverlap="1" wp14:anchorId="2720F42B" wp14:editId="3643EA37">
                <wp:simplePos x="0" y="0"/>
                <wp:positionH relativeFrom="margin">
                  <wp:align>right</wp:align>
                </wp:positionH>
                <wp:positionV relativeFrom="margin">
                  <wp:posOffset>800101</wp:posOffset>
                </wp:positionV>
                <wp:extent cx="2360930" cy="3114675"/>
                <wp:effectExtent l="0" t="0" r="1333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14675"/>
                        </a:xfrm>
                        <a:prstGeom prst="rect">
                          <a:avLst/>
                        </a:prstGeom>
                        <a:solidFill>
                          <a:srgbClr val="FFFFFF"/>
                        </a:solidFill>
                        <a:ln w="9525">
                          <a:solidFill>
                            <a:srgbClr val="000000"/>
                          </a:solidFill>
                          <a:miter lim="800000"/>
                          <a:headEnd/>
                          <a:tailEnd/>
                        </a:ln>
                      </wps:spPr>
                      <wps:txbx>
                        <w:txbxContent>
                          <w:p w:rsidR="00A752E8" w:rsidRPr="001C2B2A" w:rsidRDefault="00A752E8" w:rsidP="001C2B2A">
                            <w:pPr>
                              <w:jc w:val="center"/>
                              <w:rPr>
                                <w:b/>
                                <w:sz w:val="24"/>
                              </w:rPr>
                            </w:pPr>
                            <w:r w:rsidRPr="00A31D87">
                              <w:rPr>
                                <w:b/>
                                <w:sz w:val="24"/>
                              </w:rPr>
                              <w:t>KS2</w:t>
                            </w:r>
                            <w:r>
                              <w:rPr>
                                <w:b/>
                                <w:sz w:val="24"/>
                              </w:rPr>
                              <w:t xml:space="preserve"> </w:t>
                            </w:r>
                          </w:p>
                          <w:p w:rsidR="00A752E8" w:rsidRDefault="00E84A8C" w:rsidP="004C6DED">
                            <w:pPr>
                              <w:pStyle w:val="ListParagraph"/>
                              <w:numPr>
                                <w:ilvl w:val="0"/>
                                <w:numId w:val="5"/>
                              </w:numPr>
                            </w:pPr>
                            <w:r>
                              <w:t xml:space="preserve">Closed the gap between disadvantaged and non </w:t>
                            </w:r>
                            <w:r w:rsidR="009A5EF7">
                              <w:t>-</w:t>
                            </w:r>
                            <w:r>
                              <w:t>disadvantaged in reading to be zero.</w:t>
                            </w:r>
                          </w:p>
                          <w:p w:rsidR="00E84A8C" w:rsidRDefault="00E84A8C" w:rsidP="004C6DED">
                            <w:pPr>
                              <w:pStyle w:val="ListParagraph"/>
                              <w:numPr>
                                <w:ilvl w:val="0"/>
                                <w:numId w:val="5"/>
                              </w:numPr>
                            </w:pPr>
                            <w:r>
                              <w:t>Above national for disadvantaged and national for all figures in reading and maths.</w:t>
                            </w:r>
                          </w:p>
                          <w:p w:rsidR="00594F1B" w:rsidRDefault="00594F1B" w:rsidP="004C6DED">
                            <w:pPr>
                              <w:pStyle w:val="ListParagraph"/>
                              <w:numPr>
                                <w:ilvl w:val="0"/>
                                <w:numId w:val="5"/>
                              </w:numPr>
                            </w:pPr>
                            <w:r>
                              <w:t xml:space="preserve">Only one PP child not achieved ARE in reading and maths due to significant additional needs </w:t>
                            </w:r>
                          </w:p>
                          <w:p w:rsidR="00E84A8C" w:rsidRDefault="00E84A8C" w:rsidP="004C6DED">
                            <w:pPr>
                              <w:pStyle w:val="ListParagraph"/>
                              <w:numPr>
                                <w:ilvl w:val="0"/>
                                <w:numId w:val="5"/>
                              </w:numPr>
                            </w:pPr>
                            <w:r>
                              <w:t>Disadvantaged above national for all in combined</w:t>
                            </w:r>
                          </w:p>
                          <w:p w:rsidR="00E84A8C" w:rsidRDefault="00E84A8C" w:rsidP="004C6DED">
                            <w:pPr>
                              <w:pStyle w:val="ListParagraph"/>
                              <w:numPr>
                                <w:ilvl w:val="0"/>
                                <w:numId w:val="5"/>
                              </w:numPr>
                            </w:pPr>
                            <w:r>
                              <w:t>Disadvantaged in line with national for all in GPS</w:t>
                            </w:r>
                          </w:p>
                          <w:p w:rsidR="00E84A8C" w:rsidRDefault="00E84A8C" w:rsidP="004C6DED">
                            <w:pPr>
                              <w:pStyle w:val="ListParagraph"/>
                              <w:numPr>
                                <w:ilvl w:val="0"/>
                                <w:numId w:val="5"/>
                              </w:numPr>
                            </w:pPr>
                            <w:r>
                              <w:t>PP attained a positive progress score in reading and maths</w:t>
                            </w:r>
                          </w:p>
                          <w:p w:rsidR="00E84A8C" w:rsidRDefault="00E84A8C" w:rsidP="00594F1B">
                            <w:pPr>
                              <w:pStyle w:val="ListParagraph"/>
                              <w:ind w:left="36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720F42B" id="_x0000_s1027" type="#_x0000_t202" style="position:absolute;margin-left:134.7pt;margin-top:63pt;width:185.9pt;height:245.25pt;z-index:251663360;visibility:visible;mso-wrap-style:square;mso-width-percent:400;mso-height-percent:0;mso-wrap-distance-left:9pt;mso-wrap-distance-top:3.6pt;mso-wrap-distance-right:9pt;mso-wrap-distance-bottom:3.6pt;mso-position-horizontal:right;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">
                <v:textbox>
                  <w:txbxContent>
                    <w:p w:rsidR="00A752E8" w:rsidRPr="001C2B2A" w:rsidRDefault="00A752E8" w:rsidP="001C2B2A">
                      <w:pPr>
                        <w:jc w:val="center"/>
                        <w:rPr>
                          <w:b/>
                          <w:sz w:val="24"/>
                        </w:rPr>
                      </w:pPr>
                      <w:r w:rsidRPr="00A31D87">
                        <w:rPr>
                          <w:b/>
                          <w:sz w:val="24"/>
                        </w:rPr>
                        <w:t>KS2</w:t>
                      </w:r>
                      <w:r>
                        <w:rPr>
                          <w:b/>
                          <w:sz w:val="24"/>
                        </w:rPr>
                        <w:t xml:space="preserve"> </w:t>
                      </w:r>
                    </w:p>
                    <w:p w:rsidR="00A752E8" w:rsidRDefault="00E84A8C" w:rsidP="004C6DED">
                      <w:pPr>
                        <w:pStyle w:val="ListParagraph"/>
                        <w:numPr>
                          <w:ilvl w:val="0"/>
                          <w:numId w:val="5"/>
                        </w:numPr>
                      </w:pPr>
                      <w:r>
                        <w:t xml:space="preserve">Closed the gap between disadvantaged and non </w:t>
                      </w:r>
                      <w:r w:rsidR="009A5EF7">
                        <w:t>-</w:t>
                      </w:r>
                      <w:r>
                        <w:t>disadvantaged in reading to be zero.</w:t>
                      </w:r>
                    </w:p>
                    <w:p w:rsidR="00E84A8C" w:rsidRDefault="00E84A8C" w:rsidP="004C6DED">
                      <w:pPr>
                        <w:pStyle w:val="ListParagraph"/>
                        <w:numPr>
                          <w:ilvl w:val="0"/>
                          <w:numId w:val="5"/>
                        </w:numPr>
                      </w:pPr>
                      <w:r>
                        <w:t>Above national for disadvantaged and national for all figures in reading and maths.</w:t>
                      </w:r>
                    </w:p>
                    <w:p w:rsidR="00594F1B" w:rsidRDefault="00594F1B" w:rsidP="004C6DED">
                      <w:pPr>
                        <w:pStyle w:val="ListParagraph"/>
                        <w:numPr>
                          <w:ilvl w:val="0"/>
                          <w:numId w:val="5"/>
                        </w:numPr>
                      </w:pPr>
                      <w:r>
                        <w:t xml:space="preserve">Only one PP child not achieved ARE in reading and maths due to significant additional needs </w:t>
                      </w:r>
                    </w:p>
                    <w:p w:rsidR="00E84A8C" w:rsidRDefault="00E84A8C" w:rsidP="004C6DED">
                      <w:pPr>
                        <w:pStyle w:val="ListParagraph"/>
                        <w:numPr>
                          <w:ilvl w:val="0"/>
                          <w:numId w:val="5"/>
                        </w:numPr>
                      </w:pPr>
                      <w:r>
                        <w:t>Disadvantaged above national for all in combined</w:t>
                      </w:r>
                    </w:p>
                    <w:p w:rsidR="00E84A8C" w:rsidRDefault="00E84A8C" w:rsidP="004C6DED">
                      <w:pPr>
                        <w:pStyle w:val="ListParagraph"/>
                        <w:numPr>
                          <w:ilvl w:val="0"/>
                          <w:numId w:val="5"/>
                        </w:numPr>
                      </w:pPr>
                      <w:r>
                        <w:t>Disadvantaged in line with national for all in GPS</w:t>
                      </w:r>
                    </w:p>
                    <w:p w:rsidR="00E84A8C" w:rsidRDefault="00E84A8C" w:rsidP="004C6DED">
                      <w:pPr>
                        <w:pStyle w:val="ListParagraph"/>
                        <w:numPr>
                          <w:ilvl w:val="0"/>
                          <w:numId w:val="5"/>
                        </w:numPr>
                      </w:pPr>
                      <w:r>
                        <w:t>PP attained a positive progress score in reading and maths</w:t>
                      </w:r>
                    </w:p>
                    <w:p w:rsidR="00E84A8C" w:rsidRDefault="00E84A8C" w:rsidP="00594F1B">
                      <w:pPr>
                        <w:pStyle w:val="ListParagraph"/>
                        <w:ind w:left="360"/>
                      </w:pPr>
                    </w:p>
                  </w:txbxContent>
                </v:textbox>
                <w10:wrap anchorx="margin" anchory="margin"/>
              </v:shape>
            </w:pict>
          </mc:Fallback>
        </mc:AlternateContent>
      </w:r>
      <w:r w:rsidR="003512E1" w:rsidRPr="001C2B2A">
        <w:rPr>
          <w:b/>
          <w:sz w:val="24"/>
          <w:u w:val="single"/>
        </w:rPr>
        <w:t>Key Stage 2</w:t>
      </w:r>
    </w:p>
    <w:p w:rsidR="003512E1" w:rsidRPr="001C2B2A" w:rsidRDefault="003512E1" w:rsidP="001C2B2A">
      <w:pPr>
        <w:pStyle w:val="NoSpacing"/>
        <w:rPr>
          <w:sz w:val="20"/>
        </w:rPr>
      </w:pPr>
      <w:r w:rsidRPr="001C2B2A">
        <w:rPr>
          <w:sz w:val="20"/>
        </w:rPr>
        <w:t>% of children who met End of KS2 Age Related Expectations (ARE)</w:t>
      </w:r>
    </w:p>
    <w:tbl>
      <w:tblPr>
        <w:tblStyle w:val="TableGrid"/>
        <w:tblpPr w:leftFromText="180" w:rightFromText="180" w:vertAnchor="text" w:tblpY="1"/>
        <w:tblOverlap w:val="never"/>
        <w:tblW w:w="0" w:type="auto"/>
        <w:tblLook w:val="04A0" w:firstRow="1" w:lastRow="0" w:firstColumn="1" w:lastColumn="0" w:noHBand="0" w:noVBand="1"/>
      </w:tblPr>
      <w:tblGrid>
        <w:gridCol w:w="2122"/>
        <w:gridCol w:w="1294"/>
        <w:gridCol w:w="1285"/>
        <w:gridCol w:w="1285"/>
        <w:gridCol w:w="1286"/>
        <w:gridCol w:w="1528"/>
      </w:tblGrid>
      <w:tr w:rsidR="001C2B2A" w:rsidTr="00365BD2">
        <w:trPr>
          <w:trHeight w:val="308"/>
        </w:trPr>
        <w:tc>
          <w:tcPr>
            <w:tcW w:w="2122" w:type="dxa"/>
          </w:tcPr>
          <w:p w:rsidR="001C2B2A" w:rsidRDefault="001C2B2A" w:rsidP="001C2B2A"/>
        </w:tc>
        <w:tc>
          <w:tcPr>
            <w:tcW w:w="1294" w:type="dxa"/>
            <w:shd w:val="clear" w:color="auto" w:fill="D9D9D9" w:themeFill="background1" w:themeFillShade="D9"/>
          </w:tcPr>
          <w:p w:rsidR="001C2B2A" w:rsidRPr="00F72FDA" w:rsidRDefault="001C2B2A" w:rsidP="001C2B2A">
            <w:pPr>
              <w:jc w:val="center"/>
              <w:rPr>
                <w:b/>
                <w:sz w:val="28"/>
              </w:rPr>
            </w:pPr>
            <w:r w:rsidRPr="00F72FDA">
              <w:rPr>
                <w:b/>
                <w:sz w:val="28"/>
              </w:rPr>
              <w:t>READING</w:t>
            </w:r>
          </w:p>
        </w:tc>
        <w:tc>
          <w:tcPr>
            <w:tcW w:w="1285" w:type="dxa"/>
            <w:shd w:val="clear" w:color="auto" w:fill="D9D9D9" w:themeFill="background1" w:themeFillShade="D9"/>
          </w:tcPr>
          <w:p w:rsidR="001C2B2A" w:rsidRPr="00F72FDA" w:rsidRDefault="001C2B2A" w:rsidP="001C2B2A">
            <w:pPr>
              <w:jc w:val="center"/>
              <w:rPr>
                <w:b/>
                <w:sz w:val="28"/>
              </w:rPr>
            </w:pPr>
            <w:r w:rsidRPr="00F72FDA">
              <w:rPr>
                <w:b/>
                <w:sz w:val="28"/>
              </w:rPr>
              <w:t>WRITING</w:t>
            </w:r>
          </w:p>
        </w:tc>
        <w:tc>
          <w:tcPr>
            <w:tcW w:w="1285" w:type="dxa"/>
            <w:shd w:val="clear" w:color="auto" w:fill="D9D9D9" w:themeFill="background1" w:themeFillShade="D9"/>
          </w:tcPr>
          <w:p w:rsidR="001C2B2A" w:rsidRPr="00F72FDA" w:rsidRDefault="001C2B2A" w:rsidP="001C2B2A">
            <w:pPr>
              <w:jc w:val="center"/>
              <w:rPr>
                <w:b/>
                <w:sz w:val="28"/>
              </w:rPr>
            </w:pPr>
            <w:r w:rsidRPr="00F72FDA">
              <w:rPr>
                <w:b/>
                <w:sz w:val="28"/>
              </w:rPr>
              <w:t>GPS</w:t>
            </w:r>
          </w:p>
        </w:tc>
        <w:tc>
          <w:tcPr>
            <w:tcW w:w="1286" w:type="dxa"/>
            <w:shd w:val="clear" w:color="auto" w:fill="D9D9D9" w:themeFill="background1" w:themeFillShade="D9"/>
          </w:tcPr>
          <w:p w:rsidR="001C2B2A" w:rsidRPr="00F72FDA" w:rsidRDefault="001C2B2A" w:rsidP="001C2B2A">
            <w:pPr>
              <w:jc w:val="center"/>
              <w:rPr>
                <w:b/>
                <w:sz w:val="28"/>
              </w:rPr>
            </w:pPr>
            <w:r w:rsidRPr="00F72FDA">
              <w:rPr>
                <w:b/>
                <w:sz w:val="28"/>
              </w:rPr>
              <w:t>MATHS</w:t>
            </w:r>
          </w:p>
        </w:tc>
        <w:tc>
          <w:tcPr>
            <w:tcW w:w="1528" w:type="dxa"/>
            <w:shd w:val="clear" w:color="auto" w:fill="D9D9D9" w:themeFill="background1" w:themeFillShade="D9"/>
          </w:tcPr>
          <w:p w:rsidR="001C2B2A" w:rsidRPr="00F72FDA" w:rsidRDefault="001C2B2A" w:rsidP="001C2B2A">
            <w:pPr>
              <w:jc w:val="center"/>
              <w:rPr>
                <w:b/>
                <w:sz w:val="28"/>
              </w:rPr>
            </w:pPr>
            <w:r w:rsidRPr="00F72FDA">
              <w:rPr>
                <w:b/>
                <w:sz w:val="28"/>
              </w:rPr>
              <w:t>COMBINED</w:t>
            </w:r>
          </w:p>
        </w:tc>
      </w:tr>
      <w:tr w:rsidR="001C2B2A" w:rsidTr="00365BD2">
        <w:trPr>
          <w:trHeight w:val="418"/>
        </w:trPr>
        <w:tc>
          <w:tcPr>
            <w:tcW w:w="2122" w:type="dxa"/>
            <w:vAlign w:val="center"/>
          </w:tcPr>
          <w:p w:rsidR="001C2B2A" w:rsidRDefault="001C2B2A" w:rsidP="00365BD2">
            <w:r>
              <w:t xml:space="preserve">Thackley </w:t>
            </w:r>
          </w:p>
          <w:p w:rsidR="001C2B2A" w:rsidRDefault="001C2B2A" w:rsidP="00365BD2">
            <w:r>
              <w:t>Disadvantaged</w:t>
            </w:r>
            <w:r w:rsidR="002348DC">
              <w:t xml:space="preserve"> (9)</w:t>
            </w:r>
          </w:p>
        </w:tc>
        <w:tc>
          <w:tcPr>
            <w:tcW w:w="1294" w:type="dxa"/>
            <w:vAlign w:val="center"/>
          </w:tcPr>
          <w:p w:rsidR="001C2B2A" w:rsidRDefault="002348DC" w:rsidP="001C2B2A">
            <w:pPr>
              <w:jc w:val="center"/>
            </w:pPr>
            <w:r>
              <w:t>89%</w:t>
            </w:r>
          </w:p>
        </w:tc>
        <w:tc>
          <w:tcPr>
            <w:tcW w:w="1285" w:type="dxa"/>
            <w:vAlign w:val="center"/>
          </w:tcPr>
          <w:p w:rsidR="001C2B2A" w:rsidRDefault="002348DC" w:rsidP="001C2B2A">
            <w:pPr>
              <w:jc w:val="center"/>
            </w:pPr>
            <w:r>
              <w:t>67%</w:t>
            </w:r>
          </w:p>
        </w:tc>
        <w:tc>
          <w:tcPr>
            <w:tcW w:w="1285" w:type="dxa"/>
            <w:vAlign w:val="center"/>
          </w:tcPr>
          <w:p w:rsidR="001C2B2A" w:rsidRDefault="002348DC" w:rsidP="001C2B2A">
            <w:pPr>
              <w:jc w:val="center"/>
            </w:pPr>
            <w:r>
              <w:t>78%</w:t>
            </w:r>
          </w:p>
        </w:tc>
        <w:tc>
          <w:tcPr>
            <w:tcW w:w="1286" w:type="dxa"/>
            <w:vAlign w:val="center"/>
          </w:tcPr>
          <w:p w:rsidR="001C2B2A" w:rsidRDefault="00E84A8C" w:rsidP="001C2B2A">
            <w:pPr>
              <w:jc w:val="center"/>
            </w:pPr>
            <w:r>
              <w:t>89%</w:t>
            </w:r>
          </w:p>
        </w:tc>
        <w:tc>
          <w:tcPr>
            <w:tcW w:w="1528" w:type="dxa"/>
            <w:vAlign w:val="center"/>
          </w:tcPr>
          <w:p w:rsidR="001C2B2A" w:rsidRPr="00E84A8C" w:rsidRDefault="00E84A8C" w:rsidP="001C2B2A">
            <w:pPr>
              <w:jc w:val="center"/>
            </w:pPr>
            <w:r w:rsidRPr="00E84A8C">
              <w:t>67%</w:t>
            </w:r>
          </w:p>
        </w:tc>
      </w:tr>
      <w:tr w:rsidR="001C2B2A" w:rsidTr="00365BD2">
        <w:trPr>
          <w:trHeight w:val="418"/>
        </w:trPr>
        <w:tc>
          <w:tcPr>
            <w:tcW w:w="2122" w:type="dxa"/>
            <w:vAlign w:val="center"/>
          </w:tcPr>
          <w:p w:rsidR="001C2B2A" w:rsidRDefault="001C2B2A" w:rsidP="00365BD2">
            <w:r>
              <w:t xml:space="preserve">Thackley </w:t>
            </w:r>
          </w:p>
          <w:p w:rsidR="001C2B2A" w:rsidRDefault="001C2B2A" w:rsidP="00365BD2">
            <w:r>
              <w:t>Non disadvantaged</w:t>
            </w:r>
            <w:r w:rsidR="002348DC">
              <w:t xml:space="preserve"> (51)</w:t>
            </w:r>
          </w:p>
        </w:tc>
        <w:tc>
          <w:tcPr>
            <w:tcW w:w="1294" w:type="dxa"/>
            <w:vAlign w:val="center"/>
          </w:tcPr>
          <w:p w:rsidR="001C2B2A" w:rsidRDefault="00E84A8C" w:rsidP="001C2B2A">
            <w:pPr>
              <w:jc w:val="center"/>
            </w:pPr>
            <w:r>
              <w:t>90%</w:t>
            </w:r>
          </w:p>
        </w:tc>
        <w:tc>
          <w:tcPr>
            <w:tcW w:w="1285" w:type="dxa"/>
            <w:vAlign w:val="center"/>
          </w:tcPr>
          <w:p w:rsidR="001C2B2A" w:rsidRDefault="00E84A8C" w:rsidP="001C2B2A">
            <w:pPr>
              <w:jc w:val="center"/>
            </w:pPr>
            <w:r>
              <w:t>92%</w:t>
            </w:r>
          </w:p>
        </w:tc>
        <w:tc>
          <w:tcPr>
            <w:tcW w:w="1285" w:type="dxa"/>
            <w:vAlign w:val="center"/>
          </w:tcPr>
          <w:p w:rsidR="001C2B2A" w:rsidRDefault="00E84A8C" w:rsidP="001C2B2A">
            <w:pPr>
              <w:jc w:val="center"/>
            </w:pPr>
            <w:r>
              <w:t>96%</w:t>
            </w:r>
          </w:p>
        </w:tc>
        <w:tc>
          <w:tcPr>
            <w:tcW w:w="1286" w:type="dxa"/>
            <w:vAlign w:val="center"/>
          </w:tcPr>
          <w:p w:rsidR="001C2B2A" w:rsidRDefault="00E84A8C" w:rsidP="001C2B2A">
            <w:pPr>
              <w:jc w:val="center"/>
            </w:pPr>
            <w:r>
              <w:t>96%</w:t>
            </w:r>
          </w:p>
        </w:tc>
        <w:tc>
          <w:tcPr>
            <w:tcW w:w="1528" w:type="dxa"/>
            <w:vAlign w:val="center"/>
          </w:tcPr>
          <w:p w:rsidR="001C2B2A" w:rsidRPr="00E84A8C" w:rsidRDefault="00E84A8C" w:rsidP="001C2B2A">
            <w:pPr>
              <w:jc w:val="center"/>
            </w:pPr>
            <w:r w:rsidRPr="00E84A8C">
              <w:t>88%</w:t>
            </w:r>
          </w:p>
        </w:tc>
      </w:tr>
      <w:tr w:rsidR="00365BD2" w:rsidTr="00365BD2">
        <w:trPr>
          <w:trHeight w:val="418"/>
        </w:trPr>
        <w:tc>
          <w:tcPr>
            <w:tcW w:w="2122" w:type="dxa"/>
            <w:vAlign w:val="center"/>
          </w:tcPr>
          <w:p w:rsidR="00365BD2" w:rsidRDefault="00365BD2" w:rsidP="00365BD2">
            <w:r>
              <w:t>Thackley Y6</w:t>
            </w:r>
          </w:p>
        </w:tc>
        <w:tc>
          <w:tcPr>
            <w:tcW w:w="1294" w:type="dxa"/>
            <w:vAlign w:val="center"/>
          </w:tcPr>
          <w:p w:rsidR="00365BD2" w:rsidRDefault="00E84A8C" w:rsidP="001C2B2A">
            <w:pPr>
              <w:jc w:val="center"/>
            </w:pPr>
            <w:r>
              <w:t>90%</w:t>
            </w:r>
          </w:p>
        </w:tc>
        <w:tc>
          <w:tcPr>
            <w:tcW w:w="1285" w:type="dxa"/>
            <w:vAlign w:val="center"/>
          </w:tcPr>
          <w:p w:rsidR="00365BD2" w:rsidRDefault="00E84A8C" w:rsidP="001C2B2A">
            <w:pPr>
              <w:jc w:val="center"/>
            </w:pPr>
            <w:r>
              <w:t>88%</w:t>
            </w:r>
          </w:p>
        </w:tc>
        <w:tc>
          <w:tcPr>
            <w:tcW w:w="1285" w:type="dxa"/>
            <w:vAlign w:val="center"/>
          </w:tcPr>
          <w:p w:rsidR="00365BD2" w:rsidRDefault="00E84A8C" w:rsidP="001C2B2A">
            <w:pPr>
              <w:jc w:val="center"/>
            </w:pPr>
            <w:r>
              <w:t>93%</w:t>
            </w:r>
          </w:p>
        </w:tc>
        <w:tc>
          <w:tcPr>
            <w:tcW w:w="1286" w:type="dxa"/>
            <w:vAlign w:val="center"/>
          </w:tcPr>
          <w:p w:rsidR="00365BD2" w:rsidRDefault="00E84A8C" w:rsidP="001C2B2A">
            <w:pPr>
              <w:jc w:val="center"/>
            </w:pPr>
            <w:r>
              <w:t>93%</w:t>
            </w:r>
          </w:p>
        </w:tc>
        <w:tc>
          <w:tcPr>
            <w:tcW w:w="1528" w:type="dxa"/>
            <w:vAlign w:val="center"/>
          </w:tcPr>
          <w:p w:rsidR="00365BD2" w:rsidRPr="00E84A8C" w:rsidRDefault="00E84A8C" w:rsidP="001C2B2A">
            <w:pPr>
              <w:jc w:val="center"/>
            </w:pPr>
            <w:r w:rsidRPr="00E84A8C">
              <w:t>85%</w:t>
            </w:r>
          </w:p>
        </w:tc>
      </w:tr>
      <w:tr w:rsidR="001C2B2A" w:rsidRPr="00A12F76" w:rsidTr="00365BD2">
        <w:trPr>
          <w:trHeight w:val="119"/>
        </w:trPr>
        <w:tc>
          <w:tcPr>
            <w:tcW w:w="2122" w:type="dxa"/>
            <w:shd w:val="clear" w:color="auto" w:fill="D9D9D9" w:themeFill="background1" w:themeFillShade="D9"/>
            <w:vAlign w:val="center"/>
          </w:tcPr>
          <w:p w:rsidR="001C2B2A" w:rsidRPr="00A12F76" w:rsidRDefault="001C2B2A" w:rsidP="00365BD2">
            <w:pPr>
              <w:rPr>
                <w:sz w:val="12"/>
              </w:rPr>
            </w:pPr>
          </w:p>
        </w:tc>
        <w:tc>
          <w:tcPr>
            <w:tcW w:w="1294" w:type="dxa"/>
            <w:shd w:val="clear" w:color="auto" w:fill="D9D9D9" w:themeFill="background1" w:themeFillShade="D9"/>
            <w:vAlign w:val="center"/>
          </w:tcPr>
          <w:p w:rsidR="001C2B2A" w:rsidRPr="00A12F76" w:rsidRDefault="001C2B2A" w:rsidP="001C2B2A">
            <w:pPr>
              <w:jc w:val="center"/>
              <w:rPr>
                <w:sz w:val="12"/>
              </w:rPr>
            </w:pPr>
          </w:p>
        </w:tc>
        <w:tc>
          <w:tcPr>
            <w:tcW w:w="1285" w:type="dxa"/>
            <w:shd w:val="clear" w:color="auto" w:fill="D9D9D9" w:themeFill="background1" w:themeFillShade="D9"/>
            <w:vAlign w:val="center"/>
          </w:tcPr>
          <w:p w:rsidR="001C2B2A" w:rsidRPr="00A12F76" w:rsidRDefault="001C2B2A" w:rsidP="001C2B2A">
            <w:pPr>
              <w:jc w:val="center"/>
              <w:rPr>
                <w:sz w:val="12"/>
              </w:rPr>
            </w:pPr>
          </w:p>
        </w:tc>
        <w:tc>
          <w:tcPr>
            <w:tcW w:w="1285" w:type="dxa"/>
            <w:shd w:val="clear" w:color="auto" w:fill="D9D9D9" w:themeFill="background1" w:themeFillShade="D9"/>
            <w:vAlign w:val="center"/>
          </w:tcPr>
          <w:p w:rsidR="001C2B2A" w:rsidRPr="00A12F76" w:rsidRDefault="001C2B2A" w:rsidP="001C2B2A">
            <w:pPr>
              <w:jc w:val="center"/>
              <w:rPr>
                <w:sz w:val="12"/>
              </w:rPr>
            </w:pPr>
          </w:p>
        </w:tc>
        <w:tc>
          <w:tcPr>
            <w:tcW w:w="1286" w:type="dxa"/>
            <w:shd w:val="clear" w:color="auto" w:fill="D9D9D9" w:themeFill="background1" w:themeFillShade="D9"/>
            <w:vAlign w:val="center"/>
          </w:tcPr>
          <w:p w:rsidR="001C2B2A" w:rsidRPr="00A12F76" w:rsidRDefault="001C2B2A" w:rsidP="001C2B2A">
            <w:pPr>
              <w:jc w:val="center"/>
              <w:rPr>
                <w:sz w:val="12"/>
              </w:rPr>
            </w:pPr>
          </w:p>
        </w:tc>
        <w:tc>
          <w:tcPr>
            <w:tcW w:w="1528" w:type="dxa"/>
            <w:shd w:val="clear" w:color="auto" w:fill="D9D9D9" w:themeFill="background1" w:themeFillShade="D9"/>
            <w:vAlign w:val="center"/>
          </w:tcPr>
          <w:p w:rsidR="001C2B2A" w:rsidRPr="00A12F76" w:rsidRDefault="001C2B2A" w:rsidP="001C2B2A">
            <w:pPr>
              <w:jc w:val="center"/>
              <w:rPr>
                <w:sz w:val="12"/>
              </w:rPr>
            </w:pPr>
          </w:p>
        </w:tc>
      </w:tr>
      <w:tr w:rsidR="001C2B2A" w:rsidTr="00365BD2">
        <w:trPr>
          <w:trHeight w:val="501"/>
        </w:trPr>
        <w:tc>
          <w:tcPr>
            <w:tcW w:w="2122" w:type="dxa"/>
            <w:vAlign w:val="center"/>
          </w:tcPr>
          <w:p w:rsidR="001C2B2A" w:rsidRDefault="001C2B2A" w:rsidP="00365BD2">
            <w:r>
              <w:t xml:space="preserve">National </w:t>
            </w:r>
          </w:p>
          <w:p w:rsidR="001C2B2A" w:rsidRDefault="001C2B2A" w:rsidP="00365BD2">
            <w:r>
              <w:t xml:space="preserve">Non disadvantaged </w:t>
            </w:r>
          </w:p>
          <w:p w:rsidR="00E84A8C" w:rsidRDefault="00E84A8C" w:rsidP="00365BD2">
            <w:r>
              <w:t>(FFT data)</w:t>
            </w:r>
          </w:p>
        </w:tc>
        <w:tc>
          <w:tcPr>
            <w:tcW w:w="1294" w:type="dxa"/>
            <w:vAlign w:val="center"/>
          </w:tcPr>
          <w:p w:rsidR="001C2B2A" w:rsidRDefault="00E84A8C" w:rsidP="001C2B2A">
            <w:pPr>
              <w:jc w:val="center"/>
            </w:pPr>
            <w:r>
              <w:t>78%</w:t>
            </w:r>
          </w:p>
        </w:tc>
        <w:tc>
          <w:tcPr>
            <w:tcW w:w="1285" w:type="dxa"/>
            <w:vAlign w:val="center"/>
          </w:tcPr>
          <w:p w:rsidR="001C2B2A" w:rsidRDefault="00E84A8C" w:rsidP="001C2B2A">
            <w:pPr>
              <w:jc w:val="center"/>
            </w:pPr>
            <w:r>
              <w:t>83%</w:t>
            </w:r>
          </w:p>
        </w:tc>
        <w:tc>
          <w:tcPr>
            <w:tcW w:w="1285" w:type="dxa"/>
            <w:vAlign w:val="center"/>
          </w:tcPr>
          <w:p w:rsidR="001C2B2A" w:rsidRDefault="00E84A8C" w:rsidP="001C2B2A">
            <w:pPr>
              <w:jc w:val="center"/>
            </w:pPr>
            <w:r>
              <w:t>83%</w:t>
            </w:r>
          </w:p>
        </w:tc>
        <w:tc>
          <w:tcPr>
            <w:tcW w:w="1286" w:type="dxa"/>
            <w:vAlign w:val="center"/>
          </w:tcPr>
          <w:p w:rsidR="001C2B2A" w:rsidRDefault="00E84A8C" w:rsidP="001C2B2A">
            <w:pPr>
              <w:jc w:val="center"/>
            </w:pPr>
            <w:r>
              <w:t>84%</w:t>
            </w:r>
          </w:p>
        </w:tc>
        <w:tc>
          <w:tcPr>
            <w:tcW w:w="1528" w:type="dxa"/>
            <w:vAlign w:val="center"/>
          </w:tcPr>
          <w:p w:rsidR="001C2B2A" w:rsidRDefault="00E84A8C" w:rsidP="001C2B2A">
            <w:pPr>
              <w:jc w:val="center"/>
            </w:pPr>
            <w:r>
              <w:t>71%</w:t>
            </w:r>
          </w:p>
        </w:tc>
      </w:tr>
      <w:tr w:rsidR="00365BD2" w:rsidTr="00365BD2">
        <w:trPr>
          <w:trHeight w:val="501"/>
        </w:trPr>
        <w:tc>
          <w:tcPr>
            <w:tcW w:w="2122" w:type="dxa"/>
            <w:vAlign w:val="center"/>
          </w:tcPr>
          <w:p w:rsidR="00365BD2" w:rsidRDefault="00365BD2" w:rsidP="00365BD2">
            <w:r>
              <w:t>National</w:t>
            </w:r>
            <w:r w:rsidR="00E84A8C">
              <w:t xml:space="preserve"> (All)</w:t>
            </w:r>
          </w:p>
        </w:tc>
        <w:tc>
          <w:tcPr>
            <w:tcW w:w="1294" w:type="dxa"/>
            <w:vAlign w:val="center"/>
          </w:tcPr>
          <w:p w:rsidR="00365BD2" w:rsidRDefault="00E84A8C" w:rsidP="001C2B2A">
            <w:pPr>
              <w:jc w:val="center"/>
            </w:pPr>
            <w:r>
              <w:t>73%</w:t>
            </w:r>
          </w:p>
        </w:tc>
        <w:tc>
          <w:tcPr>
            <w:tcW w:w="1285" w:type="dxa"/>
            <w:vAlign w:val="center"/>
          </w:tcPr>
          <w:p w:rsidR="00365BD2" w:rsidRDefault="00E84A8C" w:rsidP="001C2B2A">
            <w:pPr>
              <w:jc w:val="center"/>
            </w:pPr>
            <w:r>
              <w:t>78%</w:t>
            </w:r>
          </w:p>
        </w:tc>
        <w:tc>
          <w:tcPr>
            <w:tcW w:w="1285" w:type="dxa"/>
            <w:vAlign w:val="center"/>
          </w:tcPr>
          <w:p w:rsidR="00365BD2" w:rsidRDefault="00E84A8C" w:rsidP="001C2B2A">
            <w:pPr>
              <w:jc w:val="center"/>
            </w:pPr>
            <w:r>
              <w:t>78%</w:t>
            </w:r>
          </w:p>
        </w:tc>
        <w:tc>
          <w:tcPr>
            <w:tcW w:w="1286" w:type="dxa"/>
            <w:vAlign w:val="center"/>
          </w:tcPr>
          <w:p w:rsidR="00365BD2" w:rsidRDefault="00E84A8C" w:rsidP="001C2B2A">
            <w:pPr>
              <w:jc w:val="center"/>
            </w:pPr>
            <w:r>
              <w:t>79%</w:t>
            </w:r>
          </w:p>
        </w:tc>
        <w:tc>
          <w:tcPr>
            <w:tcW w:w="1528" w:type="dxa"/>
            <w:vAlign w:val="center"/>
          </w:tcPr>
          <w:p w:rsidR="00365BD2" w:rsidRDefault="00E84A8C" w:rsidP="001C2B2A">
            <w:pPr>
              <w:jc w:val="center"/>
            </w:pPr>
            <w:r>
              <w:t>65%</w:t>
            </w:r>
          </w:p>
        </w:tc>
      </w:tr>
    </w:tbl>
    <w:p w:rsidR="003512E1" w:rsidRPr="00AC448D" w:rsidRDefault="001C2B2A" w:rsidP="001C2B2A">
      <w:pPr>
        <w:tabs>
          <w:tab w:val="left" w:pos="1080"/>
        </w:tabs>
        <w:spacing w:after="0" w:line="240" w:lineRule="auto"/>
        <w:rPr>
          <w:sz w:val="24"/>
        </w:rPr>
      </w:pPr>
      <w:r>
        <w:rPr>
          <w:color w:val="00B050"/>
          <w:sz w:val="24"/>
        </w:rPr>
        <w:tab/>
      </w:r>
      <w:r>
        <w:rPr>
          <w:color w:val="00B050"/>
          <w:sz w:val="24"/>
        </w:rPr>
        <w:br w:type="textWrapping" w:clear="all"/>
      </w:r>
    </w:p>
    <w:p w:rsidR="003512E1" w:rsidRDefault="003512E1" w:rsidP="003512E1">
      <w:pPr>
        <w:rPr>
          <w:sz w:val="24"/>
          <w:u w:val="single"/>
        </w:rPr>
      </w:pPr>
    </w:p>
    <w:tbl>
      <w:tblPr>
        <w:tblStyle w:val="TableGrid"/>
        <w:tblpPr w:leftFromText="180" w:rightFromText="180" w:vertAnchor="text" w:horzAnchor="page" w:tblpX="10021" w:tblpY="892"/>
        <w:tblW w:w="0" w:type="auto"/>
        <w:tblLook w:val="04A0" w:firstRow="1" w:lastRow="0" w:firstColumn="1" w:lastColumn="0" w:noHBand="0" w:noVBand="1"/>
      </w:tblPr>
      <w:tblGrid>
        <w:gridCol w:w="2122"/>
        <w:gridCol w:w="1346"/>
        <w:gridCol w:w="1772"/>
      </w:tblGrid>
      <w:tr w:rsidR="001B314D" w:rsidTr="00B81B2E">
        <w:tc>
          <w:tcPr>
            <w:tcW w:w="2122" w:type="dxa"/>
          </w:tcPr>
          <w:p w:rsidR="001B314D" w:rsidRDefault="001B314D" w:rsidP="00B81B2E">
            <w:pPr>
              <w:rPr>
                <w:sz w:val="24"/>
                <w:u w:val="single"/>
              </w:rPr>
            </w:pPr>
          </w:p>
        </w:tc>
        <w:tc>
          <w:tcPr>
            <w:tcW w:w="1346" w:type="dxa"/>
          </w:tcPr>
          <w:p w:rsidR="001B314D" w:rsidRPr="001B314D" w:rsidRDefault="001B314D" w:rsidP="00B81B2E">
            <w:pPr>
              <w:jc w:val="center"/>
              <w:rPr>
                <w:b/>
                <w:sz w:val="24"/>
              </w:rPr>
            </w:pPr>
            <w:r w:rsidRPr="001B314D">
              <w:rPr>
                <w:b/>
                <w:sz w:val="24"/>
              </w:rPr>
              <w:t>PP</w:t>
            </w:r>
          </w:p>
        </w:tc>
        <w:tc>
          <w:tcPr>
            <w:tcW w:w="1772" w:type="dxa"/>
          </w:tcPr>
          <w:p w:rsidR="001B314D" w:rsidRPr="001B314D" w:rsidRDefault="001B314D" w:rsidP="00B81B2E">
            <w:pPr>
              <w:jc w:val="center"/>
              <w:rPr>
                <w:b/>
                <w:sz w:val="24"/>
              </w:rPr>
            </w:pPr>
            <w:r w:rsidRPr="001B314D">
              <w:rPr>
                <w:b/>
                <w:sz w:val="24"/>
              </w:rPr>
              <w:t>Non PP</w:t>
            </w:r>
          </w:p>
        </w:tc>
      </w:tr>
      <w:tr w:rsidR="001B314D" w:rsidTr="00B81B2E">
        <w:tc>
          <w:tcPr>
            <w:tcW w:w="2122" w:type="dxa"/>
          </w:tcPr>
          <w:p w:rsidR="001B314D" w:rsidRPr="001B314D" w:rsidRDefault="001B314D" w:rsidP="00B81B2E">
            <w:pPr>
              <w:jc w:val="center"/>
              <w:rPr>
                <w:sz w:val="24"/>
              </w:rPr>
            </w:pPr>
            <w:r w:rsidRPr="001B314D">
              <w:rPr>
                <w:sz w:val="24"/>
              </w:rPr>
              <w:t>Reading &amp; Maths</w:t>
            </w:r>
            <w:r>
              <w:rPr>
                <w:sz w:val="24"/>
              </w:rPr>
              <w:t xml:space="preserve"> - </w:t>
            </w:r>
            <w:r w:rsidRPr="001B314D">
              <w:rPr>
                <w:b/>
                <w:sz w:val="24"/>
              </w:rPr>
              <w:t>Scaled Score</w:t>
            </w:r>
          </w:p>
        </w:tc>
        <w:tc>
          <w:tcPr>
            <w:tcW w:w="1346" w:type="dxa"/>
            <w:vAlign w:val="center"/>
          </w:tcPr>
          <w:p w:rsidR="001B314D" w:rsidRPr="001B314D" w:rsidRDefault="00E84A8C" w:rsidP="00B81B2E">
            <w:pPr>
              <w:jc w:val="center"/>
              <w:rPr>
                <w:sz w:val="24"/>
              </w:rPr>
            </w:pPr>
            <w:r>
              <w:rPr>
                <w:sz w:val="24"/>
              </w:rPr>
              <w:t>105.3</w:t>
            </w:r>
          </w:p>
        </w:tc>
        <w:tc>
          <w:tcPr>
            <w:tcW w:w="1772" w:type="dxa"/>
            <w:vAlign w:val="center"/>
          </w:tcPr>
          <w:p w:rsidR="001B314D" w:rsidRPr="001B314D" w:rsidRDefault="00E84A8C" w:rsidP="00B81B2E">
            <w:pPr>
              <w:jc w:val="center"/>
              <w:rPr>
                <w:sz w:val="24"/>
              </w:rPr>
            </w:pPr>
            <w:r>
              <w:rPr>
                <w:sz w:val="24"/>
              </w:rPr>
              <w:t>108.1</w:t>
            </w:r>
          </w:p>
        </w:tc>
      </w:tr>
      <w:tr w:rsidR="001B314D" w:rsidTr="00B81B2E">
        <w:tc>
          <w:tcPr>
            <w:tcW w:w="2122" w:type="dxa"/>
          </w:tcPr>
          <w:p w:rsidR="001B314D" w:rsidRPr="001B314D" w:rsidRDefault="001B314D" w:rsidP="00B81B2E">
            <w:pPr>
              <w:jc w:val="center"/>
              <w:rPr>
                <w:sz w:val="24"/>
              </w:rPr>
            </w:pPr>
            <w:r w:rsidRPr="001B314D">
              <w:rPr>
                <w:sz w:val="24"/>
              </w:rPr>
              <w:t xml:space="preserve">Reading &amp; Maths </w:t>
            </w:r>
            <w:r>
              <w:rPr>
                <w:sz w:val="24"/>
              </w:rPr>
              <w:t xml:space="preserve">- </w:t>
            </w:r>
            <w:r w:rsidRPr="001B314D">
              <w:rPr>
                <w:b/>
                <w:sz w:val="24"/>
              </w:rPr>
              <w:t>Progress</w:t>
            </w:r>
          </w:p>
        </w:tc>
        <w:tc>
          <w:tcPr>
            <w:tcW w:w="1346" w:type="dxa"/>
            <w:vAlign w:val="center"/>
          </w:tcPr>
          <w:p w:rsidR="001B314D" w:rsidRPr="001B314D" w:rsidRDefault="00E84A8C" w:rsidP="00B81B2E">
            <w:pPr>
              <w:jc w:val="center"/>
              <w:rPr>
                <w:sz w:val="24"/>
              </w:rPr>
            </w:pPr>
            <w:r>
              <w:rPr>
                <w:sz w:val="24"/>
              </w:rPr>
              <w:t>0.7</w:t>
            </w:r>
          </w:p>
        </w:tc>
        <w:tc>
          <w:tcPr>
            <w:tcW w:w="1772" w:type="dxa"/>
            <w:vAlign w:val="center"/>
          </w:tcPr>
          <w:p w:rsidR="001B314D" w:rsidRPr="001B314D" w:rsidRDefault="00E84A8C" w:rsidP="00B81B2E">
            <w:pPr>
              <w:jc w:val="center"/>
              <w:rPr>
                <w:sz w:val="24"/>
              </w:rPr>
            </w:pPr>
            <w:r>
              <w:rPr>
                <w:sz w:val="24"/>
              </w:rPr>
              <w:t>1.5</w:t>
            </w:r>
          </w:p>
        </w:tc>
      </w:tr>
    </w:tbl>
    <w:p w:rsidR="003512E1" w:rsidRPr="00B81B2E" w:rsidRDefault="004C6DED" w:rsidP="003512E1">
      <w:pPr>
        <w:rPr>
          <w:b/>
          <w:sz w:val="24"/>
          <w:u w:val="single"/>
        </w:rPr>
      </w:pPr>
      <w:r>
        <w:rPr>
          <w:b/>
          <w:sz w:val="24"/>
          <w:u w:val="single"/>
        </w:rPr>
        <w:t>2018/2019</w:t>
      </w:r>
      <w:r w:rsidR="003512E1" w:rsidRPr="00B81B2E">
        <w:rPr>
          <w:b/>
          <w:sz w:val="24"/>
          <w:u w:val="single"/>
        </w:rPr>
        <w:t xml:space="preserve"> Attendance</w:t>
      </w:r>
    </w:p>
    <w:tbl>
      <w:tblPr>
        <w:tblStyle w:val="TableGrid"/>
        <w:tblpPr w:leftFromText="180" w:rightFromText="180" w:vertAnchor="text" w:tblpY="1"/>
        <w:tblOverlap w:val="never"/>
        <w:tblW w:w="0" w:type="auto"/>
        <w:tblLook w:val="04A0" w:firstRow="1" w:lastRow="0" w:firstColumn="1" w:lastColumn="0" w:noHBand="0" w:noVBand="1"/>
      </w:tblPr>
      <w:tblGrid>
        <w:gridCol w:w="1749"/>
        <w:gridCol w:w="1428"/>
        <w:gridCol w:w="265"/>
        <w:gridCol w:w="1749"/>
        <w:gridCol w:w="1428"/>
      </w:tblGrid>
      <w:tr w:rsidR="003512E1" w:rsidTr="001B314D">
        <w:trPr>
          <w:trHeight w:val="218"/>
        </w:trPr>
        <w:tc>
          <w:tcPr>
            <w:tcW w:w="1749" w:type="dxa"/>
          </w:tcPr>
          <w:p w:rsidR="003512E1" w:rsidRDefault="003512E1" w:rsidP="001B314D"/>
        </w:tc>
        <w:tc>
          <w:tcPr>
            <w:tcW w:w="1428" w:type="dxa"/>
            <w:vAlign w:val="center"/>
          </w:tcPr>
          <w:p w:rsidR="003512E1" w:rsidRDefault="003512E1" w:rsidP="001B314D">
            <w:pPr>
              <w:jc w:val="center"/>
            </w:pPr>
            <w:r>
              <w:t>Attendance</w:t>
            </w:r>
          </w:p>
        </w:tc>
        <w:tc>
          <w:tcPr>
            <w:tcW w:w="265" w:type="dxa"/>
            <w:vMerge w:val="restart"/>
            <w:shd w:val="clear" w:color="auto" w:fill="D9D9D9" w:themeFill="background1" w:themeFillShade="D9"/>
          </w:tcPr>
          <w:p w:rsidR="003512E1" w:rsidRDefault="003512E1" w:rsidP="001B314D">
            <w:pPr>
              <w:jc w:val="center"/>
            </w:pPr>
          </w:p>
        </w:tc>
        <w:tc>
          <w:tcPr>
            <w:tcW w:w="1749" w:type="dxa"/>
          </w:tcPr>
          <w:p w:rsidR="003512E1" w:rsidRDefault="003512E1" w:rsidP="001B314D">
            <w:pPr>
              <w:jc w:val="center"/>
            </w:pPr>
          </w:p>
        </w:tc>
        <w:tc>
          <w:tcPr>
            <w:tcW w:w="1428" w:type="dxa"/>
          </w:tcPr>
          <w:p w:rsidR="003512E1" w:rsidRDefault="003512E1" w:rsidP="001B314D">
            <w:pPr>
              <w:jc w:val="center"/>
            </w:pPr>
            <w:r>
              <w:t>Attendance</w:t>
            </w:r>
          </w:p>
        </w:tc>
      </w:tr>
      <w:tr w:rsidR="003512E1" w:rsidTr="001B314D">
        <w:trPr>
          <w:trHeight w:val="424"/>
        </w:trPr>
        <w:tc>
          <w:tcPr>
            <w:tcW w:w="1749" w:type="dxa"/>
            <w:vAlign w:val="center"/>
          </w:tcPr>
          <w:p w:rsidR="003512E1" w:rsidRDefault="003512E1" w:rsidP="001B314D">
            <w:r>
              <w:t xml:space="preserve">Whole School </w:t>
            </w:r>
          </w:p>
          <w:p w:rsidR="003512E1" w:rsidRDefault="003512E1" w:rsidP="001B314D">
            <w:r>
              <w:t>Disadvantaged</w:t>
            </w:r>
          </w:p>
        </w:tc>
        <w:tc>
          <w:tcPr>
            <w:tcW w:w="1428" w:type="dxa"/>
            <w:vAlign w:val="center"/>
          </w:tcPr>
          <w:p w:rsidR="003512E1" w:rsidRPr="00BF7699" w:rsidRDefault="003512E1" w:rsidP="001B314D">
            <w:pPr>
              <w:jc w:val="center"/>
            </w:pPr>
          </w:p>
        </w:tc>
        <w:tc>
          <w:tcPr>
            <w:tcW w:w="265" w:type="dxa"/>
            <w:vMerge/>
            <w:shd w:val="clear" w:color="auto" w:fill="D9D9D9" w:themeFill="background1" w:themeFillShade="D9"/>
          </w:tcPr>
          <w:p w:rsidR="003512E1" w:rsidRDefault="003512E1" w:rsidP="001B314D">
            <w:pPr>
              <w:jc w:val="center"/>
            </w:pPr>
          </w:p>
        </w:tc>
        <w:tc>
          <w:tcPr>
            <w:tcW w:w="1749" w:type="dxa"/>
          </w:tcPr>
          <w:p w:rsidR="003512E1" w:rsidRDefault="003512E1" w:rsidP="001B314D">
            <w:r>
              <w:t>Year 6 Disadvantaged</w:t>
            </w:r>
          </w:p>
        </w:tc>
        <w:tc>
          <w:tcPr>
            <w:tcW w:w="1428" w:type="dxa"/>
            <w:vAlign w:val="center"/>
          </w:tcPr>
          <w:p w:rsidR="003512E1" w:rsidRPr="00D92BCD" w:rsidRDefault="003512E1" w:rsidP="001B314D">
            <w:pPr>
              <w:jc w:val="center"/>
            </w:pPr>
          </w:p>
        </w:tc>
      </w:tr>
      <w:tr w:rsidR="003512E1" w:rsidTr="001B314D">
        <w:trPr>
          <w:trHeight w:val="424"/>
        </w:trPr>
        <w:tc>
          <w:tcPr>
            <w:tcW w:w="1749" w:type="dxa"/>
            <w:vAlign w:val="center"/>
          </w:tcPr>
          <w:p w:rsidR="003512E1" w:rsidRDefault="003512E1" w:rsidP="001B314D">
            <w:r>
              <w:t>Whole School</w:t>
            </w:r>
          </w:p>
          <w:p w:rsidR="003512E1" w:rsidRDefault="003512E1" w:rsidP="001B314D">
            <w:r>
              <w:t>Other</w:t>
            </w:r>
          </w:p>
        </w:tc>
        <w:tc>
          <w:tcPr>
            <w:tcW w:w="1428" w:type="dxa"/>
            <w:vAlign w:val="center"/>
          </w:tcPr>
          <w:p w:rsidR="003512E1" w:rsidRPr="00BF7699" w:rsidRDefault="003512E1" w:rsidP="001B314D">
            <w:pPr>
              <w:jc w:val="center"/>
            </w:pPr>
          </w:p>
        </w:tc>
        <w:tc>
          <w:tcPr>
            <w:tcW w:w="265" w:type="dxa"/>
            <w:vMerge/>
            <w:shd w:val="clear" w:color="auto" w:fill="D9D9D9" w:themeFill="background1" w:themeFillShade="D9"/>
          </w:tcPr>
          <w:p w:rsidR="003512E1" w:rsidRDefault="003512E1" w:rsidP="001B314D">
            <w:pPr>
              <w:jc w:val="center"/>
            </w:pPr>
          </w:p>
        </w:tc>
        <w:tc>
          <w:tcPr>
            <w:tcW w:w="1749" w:type="dxa"/>
          </w:tcPr>
          <w:p w:rsidR="003512E1" w:rsidRDefault="003512E1" w:rsidP="001B314D">
            <w:r>
              <w:t xml:space="preserve">Year 6 </w:t>
            </w:r>
          </w:p>
          <w:p w:rsidR="003512E1" w:rsidRDefault="003512E1" w:rsidP="001B314D">
            <w:r>
              <w:t>Other</w:t>
            </w:r>
          </w:p>
        </w:tc>
        <w:tc>
          <w:tcPr>
            <w:tcW w:w="1428" w:type="dxa"/>
            <w:vAlign w:val="center"/>
          </w:tcPr>
          <w:p w:rsidR="003512E1" w:rsidRPr="00BF7699" w:rsidRDefault="003512E1" w:rsidP="001B314D">
            <w:pPr>
              <w:jc w:val="center"/>
            </w:pPr>
          </w:p>
        </w:tc>
      </w:tr>
      <w:tr w:rsidR="00365BD2" w:rsidTr="001B314D">
        <w:trPr>
          <w:trHeight w:val="282"/>
        </w:trPr>
        <w:tc>
          <w:tcPr>
            <w:tcW w:w="1749" w:type="dxa"/>
            <w:vAlign w:val="center"/>
          </w:tcPr>
          <w:p w:rsidR="00365BD2" w:rsidRDefault="00365BD2" w:rsidP="001B314D">
            <w:r>
              <w:t>Whole School All</w:t>
            </w:r>
          </w:p>
        </w:tc>
        <w:tc>
          <w:tcPr>
            <w:tcW w:w="1428" w:type="dxa"/>
            <w:vAlign w:val="center"/>
          </w:tcPr>
          <w:p w:rsidR="00365BD2" w:rsidRPr="00BF7699" w:rsidRDefault="00365BD2" w:rsidP="001B314D">
            <w:pPr>
              <w:jc w:val="center"/>
            </w:pPr>
            <w:bookmarkStart w:id="0" w:name="_GoBack"/>
            <w:bookmarkEnd w:id="0"/>
          </w:p>
        </w:tc>
        <w:tc>
          <w:tcPr>
            <w:tcW w:w="265" w:type="dxa"/>
            <w:shd w:val="clear" w:color="auto" w:fill="D9D9D9" w:themeFill="background1" w:themeFillShade="D9"/>
          </w:tcPr>
          <w:p w:rsidR="00365BD2" w:rsidRDefault="00365BD2" w:rsidP="001B314D">
            <w:pPr>
              <w:jc w:val="center"/>
            </w:pPr>
          </w:p>
        </w:tc>
        <w:tc>
          <w:tcPr>
            <w:tcW w:w="3177" w:type="dxa"/>
            <w:gridSpan w:val="2"/>
            <w:vMerge w:val="restart"/>
          </w:tcPr>
          <w:p w:rsidR="00365BD2" w:rsidRPr="00BF7699" w:rsidRDefault="00365BD2" w:rsidP="001B314D">
            <w:pPr>
              <w:jc w:val="center"/>
            </w:pPr>
          </w:p>
        </w:tc>
      </w:tr>
      <w:tr w:rsidR="00365BD2" w:rsidTr="001B314D">
        <w:trPr>
          <w:trHeight w:val="272"/>
        </w:trPr>
        <w:tc>
          <w:tcPr>
            <w:tcW w:w="1749" w:type="dxa"/>
            <w:vAlign w:val="center"/>
          </w:tcPr>
          <w:p w:rsidR="00365BD2" w:rsidRDefault="00365BD2" w:rsidP="001B314D">
            <w:r>
              <w:t>National</w:t>
            </w:r>
          </w:p>
        </w:tc>
        <w:tc>
          <w:tcPr>
            <w:tcW w:w="1428" w:type="dxa"/>
            <w:vAlign w:val="center"/>
          </w:tcPr>
          <w:p w:rsidR="00365BD2" w:rsidRPr="00BF7699" w:rsidRDefault="00365BD2" w:rsidP="001B314D">
            <w:pPr>
              <w:jc w:val="center"/>
            </w:pPr>
          </w:p>
        </w:tc>
        <w:tc>
          <w:tcPr>
            <w:tcW w:w="265" w:type="dxa"/>
            <w:shd w:val="clear" w:color="auto" w:fill="D9D9D9" w:themeFill="background1" w:themeFillShade="D9"/>
          </w:tcPr>
          <w:p w:rsidR="00365BD2" w:rsidRDefault="00365BD2" w:rsidP="001B314D">
            <w:pPr>
              <w:jc w:val="center"/>
            </w:pPr>
          </w:p>
        </w:tc>
        <w:tc>
          <w:tcPr>
            <w:tcW w:w="3177" w:type="dxa"/>
            <w:gridSpan w:val="2"/>
            <w:vMerge/>
          </w:tcPr>
          <w:p w:rsidR="00365BD2" w:rsidRDefault="00365BD2" w:rsidP="001B314D">
            <w:pPr>
              <w:jc w:val="center"/>
            </w:pPr>
          </w:p>
        </w:tc>
      </w:tr>
    </w:tbl>
    <w:p w:rsidR="001B314D" w:rsidRDefault="001B314D" w:rsidP="001B314D">
      <w:pPr>
        <w:jc w:val="center"/>
        <w:rPr>
          <w:b/>
          <w:sz w:val="24"/>
          <w:u w:val="single"/>
        </w:rPr>
      </w:pPr>
      <w:r w:rsidRPr="00B81B2E">
        <w:rPr>
          <w:b/>
          <w:sz w:val="24"/>
          <w:u w:val="single"/>
        </w:rPr>
        <w:t>Average Scaled Scores &amp; Progress</w:t>
      </w:r>
    </w:p>
    <w:p w:rsidR="001B314D" w:rsidRDefault="001B314D" w:rsidP="001B314D">
      <w:pPr>
        <w:jc w:val="right"/>
        <w:rPr>
          <w:sz w:val="24"/>
          <w:u w:val="single"/>
        </w:rPr>
      </w:pPr>
    </w:p>
    <w:p w:rsidR="001B314D" w:rsidRDefault="001B314D" w:rsidP="001B314D">
      <w:pPr>
        <w:jc w:val="right"/>
        <w:rPr>
          <w:sz w:val="24"/>
          <w:u w:val="single"/>
        </w:rPr>
      </w:pPr>
    </w:p>
    <w:p w:rsidR="001B314D" w:rsidRDefault="001B314D" w:rsidP="001B314D">
      <w:pPr>
        <w:jc w:val="right"/>
        <w:rPr>
          <w:sz w:val="24"/>
          <w:u w:val="single"/>
        </w:rPr>
      </w:pPr>
    </w:p>
    <w:p w:rsidR="00E84A8C" w:rsidRDefault="00E84A8C" w:rsidP="00B81B2E">
      <w:pPr>
        <w:spacing w:after="0" w:line="240" w:lineRule="auto"/>
        <w:rPr>
          <w:b/>
          <w:sz w:val="24"/>
          <w:u w:val="single"/>
        </w:rPr>
      </w:pPr>
    </w:p>
    <w:p w:rsidR="00E84A8C" w:rsidRDefault="00E84A8C" w:rsidP="00B81B2E">
      <w:pPr>
        <w:spacing w:after="0" w:line="240" w:lineRule="auto"/>
        <w:rPr>
          <w:b/>
          <w:sz w:val="24"/>
          <w:u w:val="single"/>
        </w:rPr>
      </w:pPr>
    </w:p>
    <w:p w:rsidR="00E84A8C" w:rsidRDefault="00E84A8C" w:rsidP="00B81B2E">
      <w:pPr>
        <w:spacing w:after="0" w:line="240" w:lineRule="auto"/>
        <w:rPr>
          <w:b/>
          <w:sz w:val="24"/>
          <w:u w:val="single"/>
        </w:rPr>
      </w:pPr>
    </w:p>
    <w:p w:rsidR="00B81B2E" w:rsidRDefault="001C2B2A" w:rsidP="00B81B2E">
      <w:pPr>
        <w:spacing w:after="0" w:line="240" w:lineRule="auto"/>
        <w:rPr>
          <w:b/>
          <w:sz w:val="24"/>
          <w:u w:val="single"/>
        </w:rPr>
      </w:pPr>
      <w:r w:rsidRPr="001C2B2A">
        <w:rPr>
          <w:b/>
          <w:sz w:val="24"/>
          <w:u w:val="single"/>
        </w:rPr>
        <w:lastRenderedPageBreak/>
        <w:t>Key Stage 1</w:t>
      </w:r>
    </w:p>
    <w:p w:rsidR="001C2B2A" w:rsidRPr="001C2B2A" w:rsidRDefault="001C2B2A" w:rsidP="00B81B2E">
      <w:pPr>
        <w:spacing w:after="0" w:line="240" w:lineRule="auto"/>
        <w:rPr>
          <w:sz w:val="20"/>
        </w:rPr>
      </w:pPr>
      <w:r w:rsidRPr="001C2B2A">
        <w:rPr>
          <w:sz w:val="20"/>
        </w:rPr>
        <w:t>% of children who met End of KS1 Age Related Expectations (ARE)</w:t>
      </w:r>
    </w:p>
    <w:tbl>
      <w:tblPr>
        <w:tblStyle w:val="TableGrid"/>
        <w:tblpPr w:leftFromText="180" w:rightFromText="180" w:vertAnchor="text" w:tblpY="1"/>
        <w:tblOverlap w:val="never"/>
        <w:tblW w:w="0" w:type="auto"/>
        <w:tblLook w:val="04A0" w:firstRow="1" w:lastRow="0" w:firstColumn="1" w:lastColumn="0" w:noHBand="0" w:noVBand="1"/>
      </w:tblPr>
      <w:tblGrid>
        <w:gridCol w:w="1994"/>
        <w:gridCol w:w="1316"/>
        <w:gridCol w:w="1447"/>
        <w:gridCol w:w="1448"/>
        <w:gridCol w:w="1554"/>
      </w:tblGrid>
      <w:tr w:rsidR="00365BD2" w:rsidTr="00365BD2">
        <w:trPr>
          <w:trHeight w:val="234"/>
        </w:trPr>
        <w:tc>
          <w:tcPr>
            <w:tcW w:w="1994" w:type="dxa"/>
          </w:tcPr>
          <w:p w:rsidR="001C2B2A" w:rsidRDefault="001C2B2A" w:rsidP="00E62311"/>
        </w:tc>
        <w:tc>
          <w:tcPr>
            <w:tcW w:w="1316" w:type="dxa"/>
            <w:shd w:val="clear" w:color="auto" w:fill="D9D9D9" w:themeFill="background1" w:themeFillShade="D9"/>
          </w:tcPr>
          <w:p w:rsidR="001C2B2A" w:rsidRPr="00F72FDA" w:rsidRDefault="001C2B2A" w:rsidP="00E62311">
            <w:pPr>
              <w:jc w:val="center"/>
              <w:rPr>
                <w:b/>
                <w:sz w:val="28"/>
              </w:rPr>
            </w:pPr>
            <w:r w:rsidRPr="00F72FDA">
              <w:rPr>
                <w:b/>
                <w:sz w:val="28"/>
              </w:rPr>
              <w:t>READING</w:t>
            </w:r>
          </w:p>
        </w:tc>
        <w:tc>
          <w:tcPr>
            <w:tcW w:w="1447" w:type="dxa"/>
            <w:shd w:val="clear" w:color="auto" w:fill="D9D9D9" w:themeFill="background1" w:themeFillShade="D9"/>
          </w:tcPr>
          <w:p w:rsidR="001C2B2A" w:rsidRPr="00F72FDA" w:rsidRDefault="001C2B2A" w:rsidP="00E62311">
            <w:pPr>
              <w:jc w:val="center"/>
              <w:rPr>
                <w:b/>
                <w:sz w:val="28"/>
              </w:rPr>
            </w:pPr>
            <w:r w:rsidRPr="00F72FDA">
              <w:rPr>
                <w:b/>
                <w:sz w:val="28"/>
              </w:rPr>
              <w:t>WRITING</w:t>
            </w:r>
          </w:p>
        </w:tc>
        <w:tc>
          <w:tcPr>
            <w:tcW w:w="1448" w:type="dxa"/>
            <w:shd w:val="clear" w:color="auto" w:fill="D9D9D9" w:themeFill="background1" w:themeFillShade="D9"/>
          </w:tcPr>
          <w:p w:rsidR="001C2B2A" w:rsidRPr="00F72FDA" w:rsidRDefault="001C2B2A" w:rsidP="00E62311">
            <w:pPr>
              <w:jc w:val="center"/>
              <w:rPr>
                <w:b/>
                <w:sz w:val="28"/>
              </w:rPr>
            </w:pPr>
            <w:r w:rsidRPr="00F72FDA">
              <w:rPr>
                <w:b/>
                <w:sz w:val="28"/>
              </w:rPr>
              <w:t>MATHS</w:t>
            </w:r>
          </w:p>
        </w:tc>
        <w:tc>
          <w:tcPr>
            <w:tcW w:w="1554" w:type="dxa"/>
            <w:shd w:val="clear" w:color="auto" w:fill="D9D9D9" w:themeFill="background1" w:themeFillShade="D9"/>
          </w:tcPr>
          <w:p w:rsidR="001C2B2A" w:rsidRPr="00F72FDA" w:rsidRDefault="001C2B2A" w:rsidP="00E62311">
            <w:pPr>
              <w:jc w:val="center"/>
              <w:rPr>
                <w:b/>
                <w:sz w:val="28"/>
              </w:rPr>
            </w:pPr>
            <w:r w:rsidRPr="00F72FDA">
              <w:rPr>
                <w:b/>
                <w:sz w:val="28"/>
              </w:rPr>
              <w:t>COMBINED</w:t>
            </w:r>
          </w:p>
        </w:tc>
      </w:tr>
      <w:tr w:rsidR="00365BD2" w:rsidTr="00365BD2">
        <w:trPr>
          <w:trHeight w:val="317"/>
        </w:trPr>
        <w:tc>
          <w:tcPr>
            <w:tcW w:w="1994" w:type="dxa"/>
            <w:vAlign w:val="center"/>
          </w:tcPr>
          <w:p w:rsidR="001C2B2A" w:rsidRDefault="001C2B2A" w:rsidP="00365BD2">
            <w:proofErr w:type="spellStart"/>
            <w:r>
              <w:t>Thackley</w:t>
            </w:r>
            <w:proofErr w:type="spellEnd"/>
            <w:r>
              <w:t xml:space="preserve"> Disadvantaged</w:t>
            </w:r>
            <w:r w:rsidR="00E84A8C">
              <w:t xml:space="preserve"> (8)</w:t>
            </w:r>
          </w:p>
        </w:tc>
        <w:tc>
          <w:tcPr>
            <w:tcW w:w="1316" w:type="dxa"/>
            <w:vAlign w:val="center"/>
          </w:tcPr>
          <w:p w:rsidR="001C2B2A" w:rsidRPr="00690686" w:rsidRDefault="00E73B15" w:rsidP="00E62311">
            <w:pPr>
              <w:jc w:val="center"/>
            </w:pPr>
            <w:r>
              <w:t>63%</w:t>
            </w:r>
          </w:p>
        </w:tc>
        <w:tc>
          <w:tcPr>
            <w:tcW w:w="1447" w:type="dxa"/>
            <w:vAlign w:val="center"/>
          </w:tcPr>
          <w:p w:rsidR="001C2B2A" w:rsidRPr="00690686" w:rsidRDefault="00E73B15" w:rsidP="00E62311">
            <w:pPr>
              <w:jc w:val="center"/>
            </w:pPr>
            <w:r>
              <w:t>63%</w:t>
            </w:r>
          </w:p>
        </w:tc>
        <w:tc>
          <w:tcPr>
            <w:tcW w:w="1448" w:type="dxa"/>
            <w:vAlign w:val="center"/>
          </w:tcPr>
          <w:p w:rsidR="001C2B2A" w:rsidRPr="00690686" w:rsidRDefault="00E73B15" w:rsidP="00E62311">
            <w:pPr>
              <w:jc w:val="center"/>
            </w:pPr>
            <w:r>
              <w:t>88%</w:t>
            </w:r>
          </w:p>
        </w:tc>
        <w:tc>
          <w:tcPr>
            <w:tcW w:w="1554" w:type="dxa"/>
            <w:vAlign w:val="center"/>
          </w:tcPr>
          <w:p w:rsidR="001C2B2A" w:rsidRPr="00690686" w:rsidRDefault="001C2B2A" w:rsidP="00E62311">
            <w:pPr>
              <w:jc w:val="center"/>
            </w:pPr>
          </w:p>
        </w:tc>
      </w:tr>
      <w:tr w:rsidR="00365BD2" w:rsidTr="00365BD2">
        <w:trPr>
          <w:trHeight w:val="163"/>
        </w:trPr>
        <w:tc>
          <w:tcPr>
            <w:tcW w:w="1994" w:type="dxa"/>
            <w:vAlign w:val="center"/>
          </w:tcPr>
          <w:p w:rsidR="001C2B2A" w:rsidRDefault="001C2B2A" w:rsidP="00365BD2">
            <w:r>
              <w:t xml:space="preserve">Thackley </w:t>
            </w:r>
          </w:p>
          <w:p w:rsidR="001C2B2A" w:rsidRDefault="001C2B2A" w:rsidP="00365BD2">
            <w:r>
              <w:t>Non disadvantaged</w:t>
            </w:r>
            <w:r w:rsidR="00E84A8C">
              <w:t xml:space="preserve"> (52)</w:t>
            </w:r>
          </w:p>
        </w:tc>
        <w:tc>
          <w:tcPr>
            <w:tcW w:w="1316" w:type="dxa"/>
            <w:vAlign w:val="center"/>
          </w:tcPr>
          <w:p w:rsidR="001C2B2A" w:rsidRPr="00690686" w:rsidRDefault="00E73B15" w:rsidP="00E62311">
            <w:pPr>
              <w:jc w:val="center"/>
            </w:pPr>
            <w:r>
              <w:t>83%</w:t>
            </w:r>
          </w:p>
        </w:tc>
        <w:tc>
          <w:tcPr>
            <w:tcW w:w="1447" w:type="dxa"/>
            <w:vAlign w:val="center"/>
          </w:tcPr>
          <w:p w:rsidR="001C2B2A" w:rsidRPr="00690686" w:rsidRDefault="00E73B15" w:rsidP="00E62311">
            <w:pPr>
              <w:jc w:val="center"/>
            </w:pPr>
            <w:r>
              <w:t>77%</w:t>
            </w:r>
          </w:p>
        </w:tc>
        <w:tc>
          <w:tcPr>
            <w:tcW w:w="1448" w:type="dxa"/>
            <w:vAlign w:val="center"/>
          </w:tcPr>
          <w:p w:rsidR="001C2B2A" w:rsidRPr="00690686" w:rsidRDefault="00E73B15" w:rsidP="00E62311">
            <w:pPr>
              <w:jc w:val="center"/>
            </w:pPr>
            <w:r>
              <w:t>79%</w:t>
            </w:r>
          </w:p>
        </w:tc>
        <w:tc>
          <w:tcPr>
            <w:tcW w:w="1554" w:type="dxa"/>
            <w:vAlign w:val="center"/>
          </w:tcPr>
          <w:p w:rsidR="001C2B2A" w:rsidRPr="00690686" w:rsidRDefault="001C2B2A" w:rsidP="00E62311">
            <w:pPr>
              <w:jc w:val="center"/>
            </w:pPr>
          </w:p>
        </w:tc>
      </w:tr>
      <w:tr w:rsidR="00365BD2" w:rsidTr="00365BD2">
        <w:trPr>
          <w:trHeight w:val="317"/>
        </w:trPr>
        <w:tc>
          <w:tcPr>
            <w:tcW w:w="1994" w:type="dxa"/>
            <w:vAlign w:val="center"/>
          </w:tcPr>
          <w:p w:rsidR="00365BD2" w:rsidRDefault="00365BD2" w:rsidP="00365BD2">
            <w:proofErr w:type="spellStart"/>
            <w:r>
              <w:t>Thackley</w:t>
            </w:r>
            <w:proofErr w:type="spellEnd"/>
            <w:r>
              <w:t xml:space="preserve"> All</w:t>
            </w:r>
            <w:r w:rsidR="00E84A8C">
              <w:t xml:space="preserve"> (60)</w:t>
            </w:r>
          </w:p>
        </w:tc>
        <w:tc>
          <w:tcPr>
            <w:tcW w:w="1316" w:type="dxa"/>
            <w:vAlign w:val="center"/>
          </w:tcPr>
          <w:p w:rsidR="00365BD2" w:rsidRPr="00690686" w:rsidRDefault="00E73B15" w:rsidP="00E62311">
            <w:pPr>
              <w:jc w:val="center"/>
            </w:pPr>
            <w:r>
              <w:t>80%</w:t>
            </w:r>
          </w:p>
        </w:tc>
        <w:tc>
          <w:tcPr>
            <w:tcW w:w="1447" w:type="dxa"/>
            <w:vAlign w:val="center"/>
          </w:tcPr>
          <w:p w:rsidR="00365BD2" w:rsidRPr="00690686" w:rsidRDefault="00E73B15" w:rsidP="00E62311">
            <w:pPr>
              <w:jc w:val="center"/>
            </w:pPr>
            <w:r>
              <w:t>75%</w:t>
            </w:r>
          </w:p>
        </w:tc>
        <w:tc>
          <w:tcPr>
            <w:tcW w:w="1448" w:type="dxa"/>
            <w:vAlign w:val="center"/>
          </w:tcPr>
          <w:p w:rsidR="00365BD2" w:rsidRPr="00690686" w:rsidRDefault="00E73B15" w:rsidP="00E62311">
            <w:pPr>
              <w:jc w:val="center"/>
            </w:pPr>
            <w:r>
              <w:t>80%</w:t>
            </w:r>
          </w:p>
        </w:tc>
        <w:tc>
          <w:tcPr>
            <w:tcW w:w="1554" w:type="dxa"/>
            <w:vAlign w:val="center"/>
          </w:tcPr>
          <w:p w:rsidR="00365BD2" w:rsidRPr="00690686" w:rsidRDefault="00E73B15" w:rsidP="00E62311">
            <w:pPr>
              <w:jc w:val="center"/>
            </w:pPr>
            <w:r>
              <w:t>75%</w:t>
            </w:r>
          </w:p>
        </w:tc>
      </w:tr>
      <w:tr w:rsidR="00E62311" w:rsidTr="00365BD2">
        <w:trPr>
          <w:trHeight w:val="326"/>
        </w:trPr>
        <w:tc>
          <w:tcPr>
            <w:tcW w:w="1994" w:type="dxa"/>
            <w:vAlign w:val="center"/>
          </w:tcPr>
          <w:p w:rsidR="00E62311" w:rsidRDefault="00E62311" w:rsidP="00365BD2">
            <w:r>
              <w:t xml:space="preserve">National </w:t>
            </w:r>
          </w:p>
          <w:p w:rsidR="00E62311" w:rsidRDefault="00E62311" w:rsidP="00365BD2">
            <w:r>
              <w:t>Non disadvantaged</w:t>
            </w:r>
          </w:p>
          <w:p w:rsidR="00E84A8C" w:rsidRDefault="00E84A8C" w:rsidP="00365BD2">
            <w:r>
              <w:t>(FFT 2018 data)</w:t>
            </w:r>
          </w:p>
        </w:tc>
        <w:tc>
          <w:tcPr>
            <w:tcW w:w="1316" w:type="dxa"/>
            <w:vAlign w:val="center"/>
          </w:tcPr>
          <w:p w:rsidR="00E62311" w:rsidRPr="00E73B15" w:rsidRDefault="00E73B15" w:rsidP="00E62311">
            <w:pPr>
              <w:jc w:val="center"/>
            </w:pPr>
            <w:r w:rsidRPr="00E73B15">
              <w:t>79%</w:t>
            </w:r>
          </w:p>
        </w:tc>
        <w:tc>
          <w:tcPr>
            <w:tcW w:w="1447" w:type="dxa"/>
            <w:vAlign w:val="center"/>
          </w:tcPr>
          <w:p w:rsidR="00E62311" w:rsidRPr="00E73B15" w:rsidRDefault="00E73B15" w:rsidP="00E62311">
            <w:pPr>
              <w:jc w:val="center"/>
            </w:pPr>
            <w:r w:rsidRPr="00E73B15">
              <w:t>74%</w:t>
            </w:r>
          </w:p>
        </w:tc>
        <w:tc>
          <w:tcPr>
            <w:tcW w:w="1448" w:type="dxa"/>
            <w:vAlign w:val="center"/>
          </w:tcPr>
          <w:p w:rsidR="00E62311" w:rsidRPr="00E73B15" w:rsidRDefault="00E73B15" w:rsidP="00E62311">
            <w:pPr>
              <w:jc w:val="center"/>
            </w:pPr>
            <w:r w:rsidRPr="00E73B15">
              <w:t>80%</w:t>
            </w:r>
          </w:p>
        </w:tc>
        <w:tc>
          <w:tcPr>
            <w:tcW w:w="1554" w:type="dxa"/>
            <w:vAlign w:val="center"/>
          </w:tcPr>
          <w:p w:rsidR="00E62311" w:rsidRPr="00E73B15" w:rsidRDefault="00E73B15" w:rsidP="00E62311">
            <w:pPr>
              <w:jc w:val="center"/>
            </w:pPr>
            <w:r w:rsidRPr="00E73B15">
              <w:t>69%</w:t>
            </w:r>
          </w:p>
        </w:tc>
      </w:tr>
      <w:tr w:rsidR="00365BD2" w:rsidTr="00365BD2">
        <w:trPr>
          <w:trHeight w:val="345"/>
        </w:trPr>
        <w:tc>
          <w:tcPr>
            <w:tcW w:w="1994" w:type="dxa"/>
            <w:vAlign w:val="center"/>
          </w:tcPr>
          <w:p w:rsidR="001C2B2A" w:rsidRPr="00690686" w:rsidRDefault="00E62311" w:rsidP="00365BD2">
            <w:r w:rsidRPr="00690686">
              <w:t xml:space="preserve">National </w:t>
            </w:r>
            <w:r w:rsidR="00E84A8C">
              <w:t>(All)</w:t>
            </w:r>
          </w:p>
        </w:tc>
        <w:tc>
          <w:tcPr>
            <w:tcW w:w="1316" w:type="dxa"/>
            <w:vAlign w:val="center"/>
          </w:tcPr>
          <w:p w:rsidR="001C2B2A" w:rsidRPr="00690686" w:rsidRDefault="00E73B15" w:rsidP="00E62311">
            <w:pPr>
              <w:jc w:val="center"/>
            </w:pPr>
            <w:r>
              <w:t>75%</w:t>
            </w:r>
          </w:p>
        </w:tc>
        <w:tc>
          <w:tcPr>
            <w:tcW w:w="1447" w:type="dxa"/>
            <w:vAlign w:val="center"/>
          </w:tcPr>
          <w:p w:rsidR="001C2B2A" w:rsidRPr="00690686" w:rsidRDefault="00E73B15" w:rsidP="00E62311">
            <w:pPr>
              <w:jc w:val="center"/>
            </w:pPr>
            <w:r>
              <w:t>69%</w:t>
            </w:r>
          </w:p>
        </w:tc>
        <w:tc>
          <w:tcPr>
            <w:tcW w:w="1448" w:type="dxa"/>
            <w:vAlign w:val="center"/>
          </w:tcPr>
          <w:p w:rsidR="001C2B2A" w:rsidRPr="00690686" w:rsidRDefault="00E73B15" w:rsidP="00E62311">
            <w:pPr>
              <w:jc w:val="center"/>
            </w:pPr>
            <w:r>
              <w:t>76%</w:t>
            </w:r>
          </w:p>
        </w:tc>
        <w:tc>
          <w:tcPr>
            <w:tcW w:w="1554" w:type="dxa"/>
            <w:vAlign w:val="center"/>
          </w:tcPr>
          <w:p w:rsidR="001C2B2A" w:rsidRPr="00690686" w:rsidRDefault="001C2B2A" w:rsidP="00E62311">
            <w:pPr>
              <w:jc w:val="center"/>
            </w:pPr>
          </w:p>
        </w:tc>
      </w:tr>
    </w:tbl>
    <w:p w:rsidR="001C2B2A" w:rsidRDefault="00E62311" w:rsidP="00E62311">
      <w:pPr>
        <w:pStyle w:val="NoSpacing"/>
      </w:pPr>
      <w:r w:rsidRPr="00E62311">
        <w:rPr>
          <w:noProof/>
          <w:lang w:eastAsia="en-GB"/>
        </w:rPr>
        <mc:AlternateContent>
          <mc:Choice Requires="wps">
            <w:drawing>
              <wp:anchor distT="45720" distB="45720" distL="114300" distR="114300" simplePos="0" relativeHeight="251665408" behindDoc="0" locked="0" layoutInCell="1" allowOverlap="1">
                <wp:simplePos x="0" y="0"/>
                <wp:positionH relativeFrom="margin">
                  <wp:posOffset>5705475</wp:posOffset>
                </wp:positionH>
                <wp:positionV relativeFrom="paragraph">
                  <wp:posOffset>125730</wp:posOffset>
                </wp:positionV>
                <wp:extent cx="2360930" cy="2714625"/>
                <wp:effectExtent l="0" t="0" r="1333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14625"/>
                        </a:xfrm>
                        <a:prstGeom prst="rect">
                          <a:avLst/>
                        </a:prstGeom>
                        <a:solidFill>
                          <a:srgbClr val="FFFFFF"/>
                        </a:solidFill>
                        <a:ln w="9525">
                          <a:solidFill>
                            <a:srgbClr val="000000"/>
                          </a:solidFill>
                          <a:miter lim="800000"/>
                          <a:headEnd/>
                          <a:tailEnd/>
                        </a:ln>
                      </wps:spPr>
                      <wps:txbx>
                        <w:txbxContent>
                          <w:p w:rsidR="00A752E8" w:rsidRPr="00E62311" w:rsidRDefault="00A752E8" w:rsidP="00E62311">
                            <w:pPr>
                              <w:jc w:val="center"/>
                              <w:rPr>
                                <w:b/>
                                <w:sz w:val="24"/>
                              </w:rPr>
                            </w:pPr>
                            <w:r>
                              <w:rPr>
                                <w:b/>
                                <w:sz w:val="24"/>
                              </w:rPr>
                              <w:t xml:space="preserve">KS1 </w:t>
                            </w:r>
                          </w:p>
                          <w:p w:rsidR="00A752E8" w:rsidRDefault="00A752E8" w:rsidP="004C6DED">
                            <w:pPr>
                              <w:pStyle w:val="ListParagraph"/>
                              <w:numPr>
                                <w:ilvl w:val="0"/>
                                <w:numId w:val="6"/>
                              </w:numPr>
                            </w:pPr>
                            <w:r w:rsidRPr="009A1A79">
                              <w:t xml:space="preserve">The </w:t>
                            </w:r>
                            <w:r w:rsidR="003B144E">
                              <w:t>disadvantaged out performed non disadvantaged and the national figure in maths</w:t>
                            </w:r>
                          </w:p>
                          <w:p w:rsidR="00797599" w:rsidRDefault="00797599" w:rsidP="004C6DED">
                            <w:pPr>
                              <w:pStyle w:val="ListParagraph"/>
                              <w:numPr>
                                <w:ilvl w:val="0"/>
                                <w:numId w:val="6"/>
                              </w:numPr>
                            </w:pPr>
                            <w:r>
                              <w:t>5 out of 8 met ARE in reading and writing.  The 3 children who did not, have significant additional needs and 2 are on SEN register</w:t>
                            </w:r>
                          </w:p>
                          <w:p w:rsidR="003B144E" w:rsidRDefault="003B144E" w:rsidP="004C6DED">
                            <w:pPr>
                              <w:pStyle w:val="ListParagraph"/>
                              <w:numPr>
                                <w:ilvl w:val="0"/>
                                <w:numId w:val="6"/>
                              </w:numPr>
                            </w:pPr>
                            <w:r>
                              <w:t>8 out of 11 PP passed phonics screening in year 1</w:t>
                            </w:r>
                          </w:p>
                          <w:p w:rsidR="003B144E" w:rsidRDefault="003B144E" w:rsidP="00B26B00">
                            <w:pPr>
                              <w:pStyle w:val="ListParagraph"/>
                              <w:ind w:left="36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449.25pt;margin-top:9.9pt;width:185.9pt;height:213.75pt;z-index:2516654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">
                <v:textbox>
                  <w:txbxContent>
                    <w:p w:rsidR="00A752E8" w:rsidRPr="00E62311" w:rsidRDefault="00A752E8" w:rsidP="00E62311">
                      <w:pPr>
                        <w:jc w:val="center"/>
                        <w:rPr>
                          <w:b/>
                          <w:sz w:val="24"/>
                        </w:rPr>
                      </w:pPr>
                      <w:r>
                        <w:rPr>
                          <w:b/>
                          <w:sz w:val="24"/>
                        </w:rPr>
                        <w:t xml:space="preserve">KS1 </w:t>
                      </w:r>
                    </w:p>
                    <w:p w:rsidR="00A752E8" w:rsidRDefault="00A752E8" w:rsidP="004C6DED">
                      <w:pPr>
                        <w:pStyle w:val="ListParagraph"/>
                        <w:numPr>
                          <w:ilvl w:val="0"/>
                          <w:numId w:val="6"/>
                        </w:numPr>
                      </w:pPr>
                      <w:r w:rsidRPr="009A1A79">
                        <w:t xml:space="preserve">The </w:t>
                      </w:r>
                      <w:r w:rsidR="003B144E">
                        <w:t>disadvantaged out performed non disadvantaged and the national figure in maths</w:t>
                      </w:r>
                    </w:p>
                    <w:p w:rsidR="00797599" w:rsidRDefault="00797599" w:rsidP="004C6DED">
                      <w:pPr>
                        <w:pStyle w:val="ListParagraph"/>
                        <w:numPr>
                          <w:ilvl w:val="0"/>
                          <w:numId w:val="6"/>
                        </w:numPr>
                      </w:pPr>
                      <w:r>
                        <w:t>5 out of 8 met ARE in reading and writing.  The 3 children who did not, have significant additional needs and 2 are on SEN register</w:t>
                      </w:r>
                    </w:p>
                    <w:p w:rsidR="003B144E" w:rsidRDefault="003B144E" w:rsidP="004C6DED">
                      <w:pPr>
                        <w:pStyle w:val="ListParagraph"/>
                        <w:numPr>
                          <w:ilvl w:val="0"/>
                          <w:numId w:val="6"/>
                        </w:numPr>
                      </w:pPr>
                      <w:r>
                        <w:t>8 out of 11 PP passed phonics screening in year 1</w:t>
                      </w:r>
                    </w:p>
                    <w:p w:rsidR="003B144E" w:rsidRDefault="003B144E" w:rsidP="00B26B00">
                      <w:pPr>
                        <w:pStyle w:val="ListParagraph"/>
                        <w:ind w:left="360"/>
                      </w:pPr>
                      <w:bookmarkStart w:id="1" w:name="_GoBack"/>
                      <w:bookmarkEnd w:id="1"/>
                    </w:p>
                  </w:txbxContent>
                </v:textbox>
                <w10:wrap anchorx="margin"/>
              </v:shape>
            </w:pict>
          </mc:Fallback>
        </mc:AlternateContent>
      </w:r>
      <w:r>
        <w:br w:type="textWrapping" w:clear="all"/>
      </w:r>
    </w:p>
    <w:p w:rsidR="00E62311" w:rsidRPr="00B81B2E" w:rsidRDefault="00BF1648" w:rsidP="00E62311">
      <w:pPr>
        <w:pStyle w:val="NoSpacing"/>
        <w:rPr>
          <w:b/>
          <w:u w:val="single"/>
        </w:rPr>
      </w:pPr>
      <w:r w:rsidRPr="00B81B2E">
        <w:rPr>
          <w:b/>
          <w:u w:val="single"/>
        </w:rPr>
        <w:t>201</w:t>
      </w:r>
      <w:r w:rsidR="004C6DED">
        <w:rPr>
          <w:b/>
          <w:u w:val="single"/>
        </w:rPr>
        <w:t>8/2019</w:t>
      </w:r>
      <w:r w:rsidR="00E62311" w:rsidRPr="00B81B2E">
        <w:rPr>
          <w:b/>
          <w:u w:val="single"/>
        </w:rPr>
        <w:t xml:space="preserve"> Attendance</w:t>
      </w:r>
    </w:p>
    <w:tbl>
      <w:tblPr>
        <w:tblStyle w:val="TableGrid"/>
        <w:tblW w:w="0" w:type="auto"/>
        <w:tblInd w:w="-5" w:type="dxa"/>
        <w:tblLook w:val="04A0" w:firstRow="1" w:lastRow="0" w:firstColumn="1" w:lastColumn="0" w:noHBand="0" w:noVBand="1"/>
      </w:tblPr>
      <w:tblGrid>
        <w:gridCol w:w="2072"/>
        <w:gridCol w:w="1310"/>
        <w:gridCol w:w="264"/>
        <w:gridCol w:w="2125"/>
        <w:gridCol w:w="1310"/>
      </w:tblGrid>
      <w:tr w:rsidR="00E62311" w:rsidTr="00365BD2">
        <w:trPr>
          <w:trHeight w:val="138"/>
        </w:trPr>
        <w:tc>
          <w:tcPr>
            <w:tcW w:w="2072" w:type="dxa"/>
          </w:tcPr>
          <w:p w:rsidR="00E62311" w:rsidRDefault="00E62311" w:rsidP="00B25246"/>
        </w:tc>
        <w:tc>
          <w:tcPr>
            <w:tcW w:w="1310" w:type="dxa"/>
            <w:vAlign w:val="center"/>
          </w:tcPr>
          <w:p w:rsidR="00E62311" w:rsidRDefault="00E62311" w:rsidP="00B25246">
            <w:pPr>
              <w:jc w:val="center"/>
            </w:pPr>
            <w:r>
              <w:t>Attendance</w:t>
            </w:r>
          </w:p>
        </w:tc>
        <w:tc>
          <w:tcPr>
            <w:tcW w:w="264" w:type="dxa"/>
            <w:vMerge w:val="restart"/>
            <w:shd w:val="clear" w:color="auto" w:fill="D9D9D9" w:themeFill="background1" w:themeFillShade="D9"/>
          </w:tcPr>
          <w:p w:rsidR="00E62311" w:rsidRDefault="00E62311" w:rsidP="00B25246">
            <w:pPr>
              <w:jc w:val="center"/>
            </w:pPr>
          </w:p>
        </w:tc>
        <w:tc>
          <w:tcPr>
            <w:tcW w:w="2125" w:type="dxa"/>
          </w:tcPr>
          <w:p w:rsidR="00E62311" w:rsidRDefault="00E62311" w:rsidP="00B25246">
            <w:pPr>
              <w:jc w:val="center"/>
            </w:pPr>
          </w:p>
        </w:tc>
        <w:tc>
          <w:tcPr>
            <w:tcW w:w="1310" w:type="dxa"/>
          </w:tcPr>
          <w:p w:rsidR="00E62311" w:rsidRDefault="00E62311" w:rsidP="00B25246">
            <w:pPr>
              <w:jc w:val="center"/>
            </w:pPr>
            <w:r>
              <w:t>Attendance</w:t>
            </w:r>
          </w:p>
        </w:tc>
      </w:tr>
      <w:tr w:rsidR="00D92BCD" w:rsidTr="00365BD2">
        <w:trPr>
          <w:trHeight w:val="277"/>
        </w:trPr>
        <w:tc>
          <w:tcPr>
            <w:tcW w:w="2072" w:type="dxa"/>
            <w:vAlign w:val="center"/>
          </w:tcPr>
          <w:p w:rsidR="00D92BCD" w:rsidRDefault="00D92BCD" w:rsidP="00D92BCD">
            <w:r>
              <w:t xml:space="preserve">Whole School </w:t>
            </w:r>
          </w:p>
          <w:p w:rsidR="00D92BCD" w:rsidRDefault="00D92BCD" w:rsidP="00D92BCD">
            <w:r>
              <w:t>Disadvantaged</w:t>
            </w:r>
          </w:p>
        </w:tc>
        <w:tc>
          <w:tcPr>
            <w:tcW w:w="1310" w:type="dxa"/>
            <w:vAlign w:val="center"/>
          </w:tcPr>
          <w:p w:rsidR="00D92BCD" w:rsidRPr="00BF7699" w:rsidRDefault="00D92BCD" w:rsidP="00D92BCD">
            <w:pPr>
              <w:jc w:val="center"/>
            </w:pPr>
          </w:p>
        </w:tc>
        <w:tc>
          <w:tcPr>
            <w:tcW w:w="264" w:type="dxa"/>
            <w:vMerge/>
            <w:shd w:val="clear" w:color="auto" w:fill="D9D9D9" w:themeFill="background1" w:themeFillShade="D9"/>
          </w:tcPr>
          <w:p w:rsidR="00D92BCD" w:rsidRDefault="00D92BCD" w:rsidP="00D92BCD">
            <w:pPr>
              <w:jc w:val="center"/>
            </w:pPr>
          </w:p>
        </w:tc>
        <w:tc>
          <w:tcPr>
            <w:tcW w:w="2125" w:type="dxa"/>
          </w:tcPr>
          <w:p w:rsidR="00D92BCD" w:rsidRDefault="00D92BCD" w:rsidP="00D92BCD">
            <w:r>
              <w:t>Year 2 Disadvantaged</w:t>
            </w:r>
          </w:p>
        </w:tc>
        <w:tc>
          <w:tcPr>
            <w:tcW w:w="1310" w:type="dxa"/>
            <w:vAlign w:val="center"/>
          </w:tcPr>
          <w:p w:rsidR="00D92BCD" w:rsidRPr="00D92BCD" w:rsidRDefault="00D92BCD" w:rsidP="00D92BCD">
            <w:pPr>
              <w:jc w:val="center"/>
            </w:pPr>
          </w:p>
        </w:tc>
      </w:tr>
      <w:tr w:rsidR="00D92BCD" w:rsidTr="00365BD2">
        <w:trPr>
          <w:trHeight w:val="277"/>
        </w:trPr>
        <w:tc>
          <w:tcPr>
            <w:tcW w:w="2072" w:type="dxa"/>
            <w:vAlign w:val="center"/>
          </w:tcPr>
          <w:p w:rsidR="00D92BCD" w:rsidRDefault="00D92BCD" w:rsidP="00D92BCD">
            <w:r>
              <w:t>Whole School</w:t>
            </w:r>
          </w:p>
          <w:p w:rsidR="00D92BCD" w:rsidRDefault="00D92BCD" w:rsidP="00D92BCD">
            <w:r>
              <w:t>Non disadvantaged</w:t>
            </w:r>
          </w:p>
        </w:tc>
        <w:tc>
          <w:tcPr>
            <w:tcW w:w="1310" w:type="dxa"/>
            <w:vAlign w:val="center"/>
          </w:tcPr>
          <w:p w:rsidR="00D92BCD" w:rsidRPr="00BF7699" w:rsidRDefault="00D92BCD" w:rsidP="00D92BCD">
            <w:pPr>
              <w:jc w:val="center"/>
            </w:pPr>
          </w:p>
        </w:tc>
        <w:tc>
          <w:tcPr>
            <w:tcW w:w="264" w:type="dxa"/>
            <w:vMerge/>
            <w:shd w:val="clear" w:color="auto" w:fill="D9D9D9" w:themeFill="background1" w:themeFillShade="D9"/>
          </w:tcPr>
          <w:p w:rsidR="00D92BCD" w:rsidRDefault="00D92BCD" w:rsidP="00D92BCD">
            <w:pPr>
              <w:jc w:val="center"/>
            </w:pPr>
          </w:p>
        </w:tc>
        <w:tc>
          <w:tcPr>
            <w:tcW w:w="2125" w:type="dxa"/>
          </w:tcPr>
          <w:p w:rsidR="00D92BCD" w:rsidRDefault="00D92BCD" w:rsidP="00D92BCD">
            <w:r>
              <w:t xml:space="preserve">Year 2  </w:t>
            </w:r>
          </w:p>
          <w:p w:rsidR="00D92BCD" w:rsidRDefault="00D92BCD" w:rsidP="00D92BCD">
            <w:r>
              <w:t>Non disadvantaged</w:t>
            </w:r>
          </w:p>
        </w:tc>
        <w:tc>
          <w:tcPr>
            <w:tcW w:w="1310" w:type="dxa"/>
            <w:vAlign w:val="center"/>
          </w:tcPr>
          <w:p w:rsidR="00D92BCD" w:rsidRPr="00D92BCD" w:rsidRDefault="00D92BCD" w:rsidP="00D92BCD">
            <w:pPr>
              <w:jc w:val="center"/>
            </w:pPr>
          </w:p>
        </w:tc>
      </w:tr>
      <w:tr w:rsidR="00D92BCD" w:rsidTr="00365BD2">
        <w:trPr>
          <w:trHeight w:val="277"/>
        </w:trPr>
        <w:tc>
          <w:tcPr>
            <w:tcW w:w="2072" w:type="dxa"/>
            <w:vAlign w:val="center"/>
          </w:tcPr>
          <w:p w:rsidR="00D92BCD" w:rsidRDefault="00D92BCD" w:rsidP="00D92BCD">
            <w:r>
              <w:t>Whole School All</w:t>
            </w:r>
          </w:p>
        </w:tc>
        <w:tc>
          <w:tcPr>
            <w:tcW w:w="1310" w:type="dxa"/>
            <w:vAlign w:val="center"/>
          </w:tcPr>
          <w:p w:rsidR="00D92BCD" w:rsidRPr="00BF7699" w:rsidRDefault="00D92BCD" w:rsidP="00D92BCD">
            <w:pPr>
              <w:jc w:val="center"/>
            </w:pPr>
          </w:p>
        </w:tc>
        <w:tc>
          <w:tcPr>
            <w:tcW w:w="264" w:type="dxa"/>
            <w:shd w:val="clear" w:color="auto" w:fill="D9D9D9" w:themeFill="background1" w:themeFillShade="D9"/>
          </w:tcPr>
          <w:p w:rsidR="00D92BCD" w:rsidRDefault="00D92BCD" w:rsidP="00D92BCD">
            <w:pPr>
              <w:jc w:val="center"/>
            </w:pPr>
          </w:p>
        </w:tc>
        <w:tc>
          <w:tcPr>
            <w:tcW w:w="3435" w:type="dxa"/>
            <w:gridSpan w:val="2"/>
            <w:vMerge w:val="restart"/>
          </w:tcPr>
          <w:p w:rsidR="00D92BCD" w:rsidRDefault="00D92BCD" w:rsidP="00D92BCD">
            <w:pPr>
              <w:jc w:val="center"/>
            </w:pPr>
          </w:p>
        </w:tc>
      </w:tr>
      <w:tr w:rsidR="00D92BCD" w:rsidTr="00365BD2">
        <w:trPr>
          <w:trHeight w:val="277"/>
        </w:trPr>
        <w:tc>
          <w:tcPr>
            <w:tcW w:w="2072" w:type="dxa"/>
            <w:vAlign w:val="center"/>
          </w:tcPr>
          <w:p w:rsidR="00D92BCD" w:rsidRDefault="00D92BCD" w:rsidP="00D92BCD">
            <w:r>
              <w:t>National</w:t>
            </w:r>
          </w:p>
        </w:tc>
        <w:tc>
          <w:tcPr>
            <w:tcW w:w="1310" w:type="dxa"/>
            <w:vAlign w:val="center"/>
          </w:tcPr>
          <w:p w:rsidR="00D92BCD" w:rsidRPr="00BF7699" w:rsidRDefault="00D92BCD" w:rsidP="00D92BCD">
            <w:pPr>
              <w:jc w:val="center"/>
            </w:pPr>
          </w:p>
        </w:tc>
        <w:tc>
          <w:tcPr>
            <w:tcW w:w="264" w:type="dxa"/>
            <w:shd w:val="clear" w:color="auto" w:fill="D9D9D9" w:themeFill="background1" w:themeFillShade="D9"/>
          </w:tcPr>
          <w:p w:rsidR="00D92BCD" w:rsidRDefault="00D92BCD" w:rsidP="00D92BCD">
            <w:pPr>
              <w:jc w:val="center"/>
            </w:pPr>
          </w:p>
        </w:tc>
        <w:tc>
          <w:tcPr>
            <w:tcW w:w="3435" w:type="dxa"/>
            <w:gridSpan w:val="2"/>
            <w:vMerge/>
          </w:tcPr>
          <w:p w:rsidR="00D92BCD" w:rsidRDefault="00D92BCD" w:rsidP="00D92BCD">
            <w:pPr>
              <w:jc w:val="center"/>
            </w:pPr>
          </w:p>
        </w:tc>
      </w:tr>
    </w:tbl>
    <w:p w:rsidR="0064216E" w:rsidRDefault="0064216E" w:rsidP="008F269E">
      <w:pPr>
        <w:pStyle w:val="NoSpacing"/>
        <w:rPr>
          <w:b/>
          <w:sz w:val="18"/>
          <w:u w:val="single"/>
        </w:rPr>
      </w:pPr>
    </w:p>
    <w:p w:rsidR="00E73B15" w:rsidRDefault="00E73B15" w:rsidP="008F269E">
      <w:pPr>
        <w:pStyle w:val="NoSpacing"/>
        <w:rPr>
          <w:b/>
          <w:sz w:val="18"/>
          <w:u w:val="single"/>
        </w:rPr>
      </w:pPr>
    </w:p>
    <w:p w:rsidR="00E73B15" w:rsidRPr="004C6DED" w:rsidRDefault="00E73B15" w:rsidP="008F269E">
      <w:pPr>
        <w:pStyle w:val="NoSpacing"/>
        <w:rPr>
          <w:b/>
          <w:sz w:val="18"/>
          <w:u w:val="single"/>
        </w:rPr>
      </w:pPr>
    </w:p>
    <w:p w:rsidR="008F269E" w:rsidRPr="0064216E" w:rsidRDefault="00E62311" w:rsidP="008F269E">
      <w:pPr>
        <w:pStyle w:val="NoSpacing"/>
      </w:pPr>
      <w:r w:rsidRPr="00B81B2E">
        <w:rPr>
          <w:b/>
          <w:u w:val="single"/>
        </w:rPr>
        <w:t xml:space="preserve">Year 1 </w:t>
      </w:r>
      <w:r w:rsidR="008F269E">
        <w:rPr>
          <w:b/>
          <w:u w:val="single"/>
        </w:rPr>
        <w:t>–</w:t>
      </w:r>
      <w:r w:rsidRPr="00B81B2E">
        <w:rPr>
          <w:b/>
          <w:u w:val="single"/>
        </w:rPr>
        <w:t xml:space="preserve"> Phonics</w:t>
      </w:r>
      <w:r w:rsidR="008F269E">
        <w:tab/>
      </w:r>
      <w:r w:rsidR="008F269E">
        <w:tab/>
      </w:r>
      <w:r w:rsidR="008F269E">
        <w:tab/>
      </w:r>
      <w:r w:rsidR="008F269E">
        <w:tab/>
      </w:r>
      <w:r w:rsidR="008F269E">
        <w:tab/>
      </w:r>
      <w:r w:rsidR="008F269E">
        <w:tab/>
      </w:r>
      <w:r w:rsidR="008F269E">
        <w:tab/>
      </w:r>
      <w:r w:rsidR="008F269E">
        <w:tab/>
      </w:r>
      <w:r w:rsidR="008F269E">
        <w:tab/>
      </w:r>
      <w:r w:rsidR="008F269E">
        <w:tab/>
      </w:r>
      <w:r w:rsidR="008F269E">
        <w:tab/>
      </w:r>
      <w:r w:rsidR="008F269E">
        <w:tab/>
      </w:r>
      <w:r w:rsidR="008F269E" w:rsidRPr="008F269E">
        <w:rPr>
          <w:b/>
          <w:sz w:val="24"/>
          <w:u w:val="single"/>
        </w:rPr>
        <w:t xml:space="preserve"> </w:t>
      </w:r>
    </w:p>
    <w:p w:rsidR="00E62311" w:rsidRPr="00E62311" w:rsidRDefault="00E62311" w:rsidP="00E62311">
      <w:pPr>
        <w:pStyle w:val="NoSpacing"/>
        <w:rPr>
          <w:sz w:val="20"/>
        </w:rPr>
      </w:pPr>
      <w:r w:rsidRPr="00E62311">
        <w:rPr>
          <w:sz w:val="20"/>
        </w:rPr>
        <w:t>% of children who passed year 1 phonics screening test</w:t>
      </w:r>
    </w:p>
    <w:tbl>
      <w:tblPr>
        <w:tblStyle w:val="TableGrid"/>
        <w:tblW w:w="0" w:type="auto"/>
        <w:tblLook w:val="04A0" w:firstRow="1" w:lastRow="0" w:firstColumn="1" w:lastColumn="0" w:noHBand="0" w:noVBand="1"/>
      </w:tblPr>
      <w:tblGrid>
        <w:gridCol w:w="2451"/>
        <w:gridCol w:w="3159"/>
      </w:tblGrid>
      <w:tr w:rsidR="00E62311" w:rsidTr="00365BD2">
        <w:trPr>
          <w:trHeight w:val="253"/>
        </w:trPr>
        <w:tc>
          <w:tcPr>
            <w:tcW w:w="2451" w:type="dxa"/>
          </w:tcPr>
          <w:p w:rsidR="00E62311" w:rsidRDefault="00E62311" w:rsidP="00B25246"/>
        </w:tc>
        <w:tc>
          <w:tcPr>
            <w:tcW w:w="3159" w:type="dxa"/>
            <w:vAlign w:val="center"/>
          </w:tcPr>
          <w:p w:rsidR="00E62311" w:rsidRDefault="00E62311" w:rsidP="00365BD2">
            <w:pPr>
              <w:jc w:val="center"/>
            </w:pPr>
            <w:r>
              <w:t>Passed</w:t>
            </w:r>
            <w:r w:rsidR="00365BD2">
              <w:t xml:space="preserve">   </w:t>
            </w:r>
            <w:r>
              <w:t>(Score of 32+)</w:t>
            </w:r>
          </w:p>
        </w:tc>
      </w:tr>
      <w:tr w:rsidR="00E62311" w:rsidTr="00365BD2">
        <w:trPr>
          <w:trHeight w:val="108"/>
        </w:trPr>
        <w:tc>
          <w:tcPr>
            <w:tcW w:w="2451" w:type="dxa"/>
            <w:vAlign w:val="center"/>
          </w:tcPr>
          <w:p w:rsidR="00365BD2" w:rsidRDefault="00E62311" w:rsidP="00E62311">
            <w:r>
              <w:t xml:space="preserve">Thackley </w:t>
            </w:r>
          </w:p>
          <w:p w:rsidR="00E62311" w:rsidRDefault="00E62311" w:rsidP="00E62311">
            <w:r>
              <w:t>Disadvantaged</w:t>
            </w:r>
            <w:r w:rsidR="00E73B15">
              <w:t xml:space="preserve">   (11)</w:t>
            </w:r>
          </w:p>
        </w:tc>
        <w:tc>
          <w:tcPr>
            <w:tcW w:w="3159" w:type="dxa"/>
            <w:vAlign w:val="center"/>
          </w:tcPr>
          <w:p w:rsidR="00E62311" w:rsidRPr="00690686" w:rsidRDefault="00E73B15" w:rsidP="00E62311">
            <w:pPr>
              <w:jc w:val="center"/>
            </w:pPr>
            <w:r>
              <w:t>73%</w:t>
            </w:r>
          </w:p>
        </w:tc>
      </w:tr>
      <w:tr w:rsidR="00E62311" w:rsidTr="00365BD2">
        <w:trPr>
          <w:trHeight w:val="122"/>
        </w:trPr>
        <w:tc>
          <w:tcPr>
            <w:tcW w:w="2451" w:type="dxa"/>
            <w:vAlign w:val="center"/>
          </w:tcPr>
          <w:p w:rsidR="00E62311" w:rsidRDefault="00E62311" w:rsidP="00E62311">
            <w:r>
              <w:t xml:space="preserve">Thackley </w:t>
            </w:r>
          </w:p>
          <w:p w:rsidR="00E62311" w:rsidRDefault="00E62311" w:rsidP="00E62311">
            <w:r>
              <w:t>Non disadvantaged</w:t>
            </w:r>
            <w:r w:rsidR="00E73B15">
              <w:t xml:space="preserve">  (48)</w:t>
            </w:r>
          </w:p>
        </w:tc>
        <w:tc>
          <w:tcPr>
            <w:tcW w:w="3159" w:type="dxa"/>
            <w:vAlign w:val="center"/>
          </w:tcPr>
          <w:p w:rsidR="00E62311" w:rsidRPr="00690686" w:rsidRDefault="00E73B15" w:rsidP="00E62311">
            <w:pPr>
              <w:jc w:val="center"/>
            </w:pPr>
            <w:r>
              <w:t>94%</w:t>
            </w:r>
          </w:p>
        </w:tc>
      </w:tr>
      <w:tr w:rsidR="00E73B15" w:rsidTr="00365BD2">
        <w:trPr>
          <w:trHeight w:val="51"/>
        </w:trPr>
        <w:tc>
          <w:tcPr>
            <w:tcW w:w="2451" w:type="dxa"/>
            <w:vAlign w:val="center"/>
          </w:tcPr>
          <w:p w:rsidR="00E73B15" w:rsidRDefault="00E73B15" w:rsidP="00E62311">
            <w:proofErr w:type="spellStart"/>
            <w:r>
              <w:t>Thackley</w:t>
            </w:r>
            <w:proofErr w:type="spellEnd"/>
            <w:r>
              <w:t xml:space="preserve"> Y1  (59)</w:t>
            </w:r>
          </w:p>
        </w:tc>
        <w:tc>
          <w:tcPr>
            <w:tcW w:w="3159" w:type="dxa"/>
            <w:vAlign w:val="center"/>
          </w:tcPr>
          <w:p w:rsidR="00E73B15" w:rsidRDefault="00E73B15" w:rsidP="00E62311">
            <w:pPr>
              <w:jc w:val="center"/>
            </w:pPr>
            <w:r>
              <w:t>90%</w:t>
            </w:r>
          </w:p>
        </w:tc>
      </w:tr>
      <w:tr w:rsidR="00E62311" w:rsidTr="00365BD2">
        <w:trPr>
          <w:trHeight w:val="51"/>
        </w:trPr>
        <w:tc>
          <w:tcPr>
            <w:tcW w:w="2451" w:type="dxa"/>
            <w:vAlign w:val="center"/>
          </w:tcPr>
          <w:p w:rsidR="00E62311" w:rsidRDefault="00E62311" w:rsidP="00E62311">
            <w:r>
              <w:t>National</w:t>
            </w:r>
            <w:r w:rsidR="00E73B15">
              <w:t xml:space="preserve">  (All)</w:t>
            </w:r>
          </w:p>
        </w:tc>
        <w:tc>
          <w:tcPr>
            <w:tcW w:w="3159" w:type="dxa"/>
            <w:vAlign w:val="center"/>
          </w:tcPr>
          <w:p w:rsidR="00E62311" w:rsidRDefault="00E73B15" w:rsidP="00E62311">
            <w:pPr>
              <w:jc w:val="center"/>
            </w:pPr>
            <w:r>
              <w:t>82%</w:t>
            </w:r>
          </w:p>
        </w:tc>
      </w:tr>
    </w:tbl>
    <w:p w:rsidR="00E73B15" w:rsidRDefault="00E73B15" w:rsidP="0064216E">
      <w:pPr>
        <w:tabs>
          <w:tab w:val="center" w:pos="5314"/>
        </w:tabs>
        <w:spacing w:after="0" w:line="240" w:lineRule="auto"/>
        <w:rPr>
          <w:b/>
          <w:u w:val="single"/>
        </w:rPr>
      </w:pPr>
    </w:p>
    <w:p w:rsidR="00E73B15" w:rsidRDefault="00E73B15" w:rsidP="0064216E">
      <w:pPr>
        <w:tabs>
          <w:tab w:val="center" w:pos="5314"/>
        </w:tabs>
        <w:spacing w:after="0" w:line="240" w:lineRule="auto"/>
        <w:rPr>
          <w:b/>
          <w:u w:val="single"/>
        </w:rPr>
      </w:pPr>
    </w:p>
    <w:p w:rsidR="00E73B15" w:rsidRDefault="00E73B15" w:rsidP="0064216E">
      <w:pPr>
        <w:tabs>
          <w:tab w:val="center" w:pos="5314"/>
        </w:tabs>
        <w:spacing w:after="0" w:line="240" w:lineRule="auto"/>
        <w:rPr>
          <w:b/>
          <w:u w:val="single"/>
        </w:rPr>
      </w:pPr>
    </w:p>
    <w:p w:rsidR="0064216E" w:rsidRPr="0064216E" w:rsidRDefault="0064216E" w:rsidP="0064216E">
      <w:pPr>
        <w:tabs>
          <w:tab w:val="center" w:pos="5314"/>
        </w:tabs>
        <w:spacing w:after="0" w:line="240" w:lineRule="auto"/>
        <w:rPr>
          <w:b/>
          <w:u w:val="single"/>
        </w:rPr>
      </w:pPr>
      <w:r w:rsidRPr="0064216E">
        <w:rPr>
          <w:b/>
          <w:u w:val="single"/>
        </w:rPr>
        <w:t>Early Years</w:t>
      </w:r>
    </w:p>
    <w:tbl>
      <w:tblPr>
        <w:tblStyle w:val="TableGrid"/>
        <w:tblpPr w:leftFromText="180" w:rightFromText="180" w:vertAnchor="text" w:horzAnchor="margin" w:tblpY="348"/>
        <w:tblOverlap w:val="never"/>
        <w:tblW w:w="0" w:type="auto"/>
        <w:tblLook w:val="04A0" w:firstRow="1" w:lastRow="0" w:firstColumn="1" w:lastColumn="0" w:noHBand="0" w:noVBand="1"/>
      </w:tblPr>
      <w:tblGrid>
        <w:gridCol w:w="2663"/>
        <w:gridCol w:w="2125"/>
      </w:tblGrid>
      <w:tr w:rsidR="0064216E" w:rsidTr="0064216E">
        <w:trPr>
          <w:trHeight w:val="314"/>
        </w:trPr>
        <w:tc>
          <w:tcPr>
            <w:tcW w:w="2663" w:type="dxa"/>
          </w:tcPr>
          <w:p w:rsidR="0064216E" w:rsidRDefault="0064216E" w:rsidP="0064216E"/>
          <w:p w:rsidR="0064216E" w:rsidRDefault="0064216E" w:rsidP="0064216E"/>
        </w:tc>
        <w:tc>
          <w:tcPr>
            <w:tcW w:w="2125" w:type="dxa"/>
            <w:vAlign w:val="center"/>
          </w:tcPr>
          <w:p w:rsidR="0064216E" w:rsidRDefault="0064216E" w:rsidP="0064216E">
            <w:pPr>
              <w:jc w:val="center"/>
            </w:pPr>
            <w:r>
              <w:t xml:space="preserve">Achieved GLD </w:t>
            </w:r>
          </w:p>
        </w:tc>
      </w:tr>
      <w:tr w:rsidR="0064216E" w:rsidTr="0064216E">
        <w:trPr>
          <w:trHeight w:val="331"/>
        </w:trPr>
        <w:tc>
          <w:tcPr>
            <w:tcW w:w="2663" w:type="dxa"/>
            <w:vAlign w:val="center"/>
          </w:tcPr>
          <w:p w:rsidR="0064216E" w:rsidRDefault="0064216E" w:rsidP="0064216E">
            <w:r>
              <w:t xml:space="preserve">Thackley </w:t>
            </w:r>
          </w:p>
          <w:p w:rsidR="0064216E" w:rsidRDefault="003B144E" w:rsidP="0064216E">
            <w:r>
              <w:t>Disadvantaged (6</w:t>
            </w:r>
            <w:r w:rsidR="0064216E">
              <w:t>)</w:t>
            </w:r>
          </w:p>
        </w:tc>
        <w:tc>
          <w:tcPr>
            <w:tcW w:w="2125" w:type="dxa"/>
            <w:vAlign w:val="center"/>
          </w:tcPr>
          <w:p w:rsidR="0064216E" w:rsidRPr="003B34A0" w:rsidRDefault="003B144E" w:rsidP="0064216E">
            <w:pPr>
              <w:jc w:val="center"/>
            </w:pPr>
            <w:r>
              <w:t>67%</w:t>
            </w:r>
          </w:p>
        </w:tc>
      </w:tr>
      <w:tr w:rsidR="0064216E" w:rsidTr="0064216E">
        <w:trPr>
          <w:trHeight w:val="368"/>
        </w:trPr>
        <w:tc>
          <w:tcPr>
            <w:tcW w:w="2663" w:type="dxa"/>
            <w:vAlign w:val="center"/>
          </w:tcPr>
          <w:p w:rsidR="0064216E" w:rsidRDefault="0064216E" w:rsidP="0064216E">
            <w:r>
              <w:t xml:space="preserve">Thackley </w:t>
            </w:r>
          </w:p>
          <w:p w:rsidR="0064216E" w:rsidRDefault="003B144E" w:rsidP="0064216E">
            <w:r>
              <w:t>Non disadvantaged (54</w:t>
            </w:r>
            <w:r w:rsidR="0064216E">
              <w:t>)</w:t>
            </w:r>
          </w:p>
        </w:tc>
        <w:tc>
          <w:tcPr>
            <w:tcW w:w="2125" w:type="dxa"/>
            <w:vAlign w:val="center"/>
          </w:tcPr>
          <w:p w:rsidR="0064216E" w:rsidRPr="003B34A0" w:rsidRDefault="003B144E" w:rsidP="0064216E">
            <w:pPr>
              <w:jc w:val="center"/>
            </w:pPr>
            <w:r>
              <w:t>78%</w:t>
            </w:r>
          </w:p>
        </w:tc>
      </w:tr>
      <w:tr w:rsidR="003B144E" w:rsidTr="0064216E">
        <w:trPr>
          <w:trHeight w:val="368"/>
        </w:trPr>
        <w:tc>
          <w:tcPr>
            <w:tcW w:w="2663" w:type="dxa"/>
            <w:vAlign w:val="center"/>
          </w:tcPr>
          <w:p w:rsidR="003B144E" w:rsidRDefault="003B144E" w:rsidP="0064216E">
            <w:proofErr w:type="spellStart"/>
            <w:r>
              <w:t>Thackley</w:t>
            </w:r>
            <w:proofErr w:type="spellEnd"/>
            <w:r>
              <w:t xml:space="preserve"> Reception (60)</w:t>
            </w:r>
          </w:p>
        </w:tc>
        <w:tc>
          <w:tcPr>
            <w:tcW w:w="2125" w:type="dxa"/>
            <w:vAlign w:val="center"/>
          </w:tcPr>
          <w:p w:rsidR="003B144E" w:rsidRPr="003B144E" w:rsidRDefault="003B144E" w:rsidP="0064216E">
            <w:pPr>
              <w:jc w:val="center"/>
            </w:pPr>
            <w:r w:rsidRPr="003B144E">
              <w:t>75%</w:t>
            </w:r>
          </w:p>
        </w:tc>
      </w:tr>
      <w:tr w:rsidR="0064216E" w:rsidTr="0064216E">
        <w:trPr>
          <w:trHeight w:val="368"/>
        </w:trPr>
        <w:tc>
          <w:tcPr>
            <w:tcW w:w="2663" w:type="dxa"/>
            <w:vAlign w:val="center"/>
          </w:tcPr>
          <w:p w:rsidR="0064216E" w:rsidRDefault="0064216E" w:rsidP="0064216E">
            <w:r>
              <w:t>National</w:t>
            </w:r>
          </w:p>
        </w:tc>
        <w:tc>
          <w:tcPr>
            <w:tcW w:w="2125" w:type="dxa"/>
            <w:vAlign w:val="center"/>
          </w:tcPr>
          <w:p w:rsidR="0064216E" w:rsidRPr="003B144E" w:rsidRDefault="003B144E" w:rsidP="0064216E">
            <w:pPr>
              <w:jc w:val="center"/>
            </w:pPr>
            <w:r w:rsidRPr="003B144E">
              <w:t>72%</w:t>
            </w:r>
          </w:p>
        </w:tc>
      </w:tr>
    </w:tbl>
    <w:p w:rsidR="005A70E0" w:rsidRDefault="0064216E" w:rsidP="0064216E">
      <w:pPr>
        <w:tabs>
          <w:tab w:val="center" w:pos="5314"/>
        </w:tabs>
        <w:spacing w:after="0" w:line="240" w:lineRule="auto"/>
      </w:pPr>
      <w:r w:rsidRPr="00E62311">
        <w:rPr>
          <w:noProof/>
          <w:lang w:eastAsia="en-GB"/>
        </w:rPr>
        <mc:AlternateContent>
          <mc:Choice Requires="wps">
            <w:drawing>
              <wp:anchor distT="45720" distB="45720" distL="114300" distR="114300" simplePos="0" relativeHeight="251674624" behindDoc="0" locked="0" layoutInCell="1" allowOverlap="1" wp14:anchorId="3D39F2EC" wp14:editId="73292D69">
                <wp:simplePos x="0" y="0"/>
                <wp:positionH relativeFrom="margin">
                  <wp:posOffset>5000625</wp:posOffset>
                </wp:positionH>
                <wp:positionV relativeFrom="paragraph">
                  <wp:posOffset>10160</wp:posOffset>
                </wp:positionV>
                <wp:extent cx="2360930" cy="1743075"/>
                <wp:effectExtent l="0" t="0" r="1333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43075"/>
                        </a:xfrm>
                        <a:prstGeom prst="rect">
                          <a:avLst/>
                        </a:prstGeom>
                        <a:solidFill>
                          <a:srgbClr val="FFFFFF"/>
                        </a:solidFill>
                        <a:ln w="9525">
                          <a:solidFill>
                            <a:srgbClr val="000000"/>
                          </a:solidFill>
                          <a:miter lim="800000"/>
                          <a:headEnd/>
                          <a:tailEnd/>
                        </a:ln>
                      </wps:spPr>
                      <wps:txbx>
                        <w:txbxContent>
                          <w:p w:rsidR="00A752E8" w:rsidRPr="00E62311" w:rsidRDefault="00A752E8" w:rsidP="0064216E">
                            <w:pPr>
                              <w:jc w:val="center"/>
                              <w:rPr>
                                <w:b/>
                                <w:sz w:val="24"/>
                              </w:rPr>
                            </w:pPr>
                            <w:r>
                              <w:rPr>
                                <w:b/>
                                <w:sz w:val="24"/>
                              </w:rPr>
                              <w:t>Early Years</w:t>
                            </w:r>
                          </w:p>
                          <w:p w:rsidR="00A752E8" w:rsidRDefault="003B144E" w:rsidP="004C6DED">
                            <w:pPr>
                              <w:pStyle w:val="ListParagraph"/>
                              <w:numPr>
                                <w:ilvl w:val="0"/>
                                <w:numId w:val="8"/>
                              </w:numPr>
                            </w:pPr>
                            <w:r>
                              <w:t>Only 10% of the year group are PP and of that 10%, 6.7% achieved GLD</w:t>
                            </w:r>
                          </w:p>
                          <w:p w:rsidR="00A752E8" w:rsidRDefault="00A752E8" w:rsidP="004C1C52">
                            <w:pPr>
                              <w:pStyle w:val="ListParagraph"/>
                              <w:numPr>
                                <w:ilvl w:val="0"/>
                                <w:numId w:val="8"/>
                              </w:num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39F2EC" id="_x0000_s1029" type="#_x0000_t202" style="position:absolute;margin-left:393.75pt;margin-top:.8pt;width:185.9pt;height:137.25pt;z-index:25167462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">
                <v:textbox>
                  <w:txbxContent>
                    <w:p w:rsidR="00A752E8" w:rsidRPr="00E62311" w:rsidRDefault="00A752E8" w:rsidP="0064216E">
                      <w:pPr>
                        <w:jc w:val="center"/>
                        <w:rPr>
                          <w:b/>
                          <w:sz w:val="24"/>
                        </w:rPr>
                      </w:pPr>
                      <w:r>
                        <w:rPr>
                          <w:b/>
                          <w:sz w:val="24"/>
                        </w:rPr>
                        <w:t>Early Years</w:t>
                      </w:r>
                    </w:p>
                    <w:p w:rsidR="00A752E8" w:rsidRDefault="003B144E" w:rsidP="004C6DED">
                      <w:pPr>
                        <w:pStyle w:val="ListParagraph"/>
                        <w:numPr>
                          <w:ilvl w:val="0"/>
                          <w:numId w:val="8"/>
                        </w:numPr>
                      </w:pPr>
                      <w:r>
                        <w:t>Only 10% of the year group are PP and of that 10%, 6.7% achieved GLD</w:t>
                      </w:r>
                    </w:p>
                    <w:p w:rsidR="00A752E8" w:rsidRDefault="00A752E8" w:rsidP="004C1C52">
                      <w:pPr>
                        <w:pStyle w:val="ListParagraph"/>
                        <w:numPr>
                          <w:ilvl w:val="0"/>
                          <w:numId w:val="8"/>
                        </w:numPr>
                      </w:pPr>
                    </w:p>
                  </w:txbxContent>
                </v:textbox>
                <w10:wrap anchorx="margin"/>
              </v:shape>
            </w:pict>
          </mc:Fallback>
        </mc:AlternateContent>
      </w:r>
      <w:r w:rsidRPr="000F7F30">
        <w:t xml:space="preserve">% of children who </w:t>
      </w:r>
      <w:r w:rsidRPr="005A126A">
        <w:t>achieved GLD</w:t>
      </w:r>
      <w:r>
        <w:tab/>
      </w:r>
    </w:p>
    <w:sectPr w:rsidR="005A70E0" w:rsidSect="00E374B9">
      <w:footerReference w:type="default" r:id="rId9"/>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E6A" w:rsidRDefault="007C4E6A" w:rsidP="00E374B9">
      <w:pPr>
        <w:spacing w:after="0" w:line="240" w:lineRule="auto"/>
      </w:pPr>
      <w:r>
        <w:separator/>
      </w:r>
    </w:p>
  </w:endnote>
  <w:endnote w:type="continuationSeparator" w:id="0">
    <w:p w:rsidR="007C4E6A" w:rsidRDefault="007C4E6A" w:rsidP="00E37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2E8" w:rsidRDefault="00A752E8" w:rsidP="00AE2E0A">
    <w:pPr>
      <w:pStyle w:val="Footer"/>
      <w:jc w:val="right"/>
      <w:rPr>
        <w:sz w:val="16"/>
      </w:rPr>
    </w:pPr>
    <w:r w:rsidRPr="00E374B9">
      <w:rPr>
        <w:sz w:val="16"/>
      </w:rPr>
      <w:t>Pupil Premium</w:t>
    </w:r>
    <w:r>
      <w:rPr>
        <w:sz w:val="16"/>
      </w:rPr>
      <w:t xml:space="preserve"> Impact Analysis for 2018-2019 and </w:t>
    </w:r>
    <w:r w:rsidRPr="00E374B9">
      <w:rPr>
        <w:sz w:val="16"/>
      </w:rPr>
      <w:t>Action Plan</w:t>
    </w:r>
    <w:r>
      <w:rPr>
        <w:sz w:val="16"/>
      </w:rPr>
      <w:t xml:space="preserve"> for</w:t>
    </w:r>
    <w:r w:rsidRPr="00E374B9">
      <w:rPr>
        <w:sz w:val="16"/>
      </w:rPr>
      <w:t xml:space="preserve"> 201</w:t>
    </w:r>
    <w:r>
      <w:rPr>
        <w:sz w:val="16"/>
      </w:rPr>
      <w:t>9</w:t>
    </w:r>
    <w:r w:rsidRPr="00E374B9">
      <w:rPr>
        <w:sz w:val="16"/>
      </w:rPr>
      <w:t>-20</w:t>
    </w:r>
    <w:r>
      <w:rPr>
        <w:sz w:val="16"/>
      </w:rPr>
      <w:t>20</w:t>
    </w:r>
  </w:p>
  <w:p w:rsidR="00A752E8" w:rsidRPr="00E374B9" w:rsidRDefault="00A752E8" w:rsidP="00AE2E0A">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E6A" w:rsidRDefault="007C4E6A" w:rsidP="00E374B9">
      <w:pPr>
        <w:spacing w:after="0" w:line="240" w:lineRule="auto"/>
      </w:pPr>
      <w:r>
        <w:separator/>
      </w:r>
    </w:p>
  </w:footnote>
  <w:footnote w:type="continuationSeparator" w:id="0">
    <w:p w:rsidR="007C4E6A" w:rsidRDefault="007C4E6A" w:rsidP="00E37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B5C89"/>
    <w:multiLevelType w:val="hybridMultilevel"/>
    <w:tmpl w:val="88862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34485B"/>
    <w:multiLevelType w:val="hybridMultilevel"/>
    <w:tmpl w:val="1BF60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6A3E58"/>
    <w:multiLevelType w:val="hybridMultilevel"/>
    <w:tmpl w:val="C7686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317B28"/>
    <w:multiLevelType w:val="hybridMultilevel"/>
    <w:tmpl w:val="0606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770C8F"/>
    <w:multiLevelType w:val="hybridMultilevel"/>
    <w:tmpl w:val="063E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8926F9"/>
    <w:multiLevelType w:val="hybridMultilevel"/>
    <w:tmpl w:val="992C9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B6155B6"/>
    <w:multiLevelType w:val="hybridMultilevel"/>
    <w:tmpl w:val="89700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88424C"/>
    <w:multiLevelType w:val="hybridMultilevel"/>
    <w:tmpl w:val="1EDC5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06"/>
    <w:rsid w:val="00016925"/>
    <w:rsid w:val="00051A09"/>
    <w:rsid w:val="00062DA5"/>
    <w:rsid w:val="000752C2"/>
    <w:rsid w:val="000955BF"/>
    <w:rsid w:val="000D2C59"/>
    <w:rsid w:val="000D7376"/>
    <w:rsid w:val="001057C5"/>
    <w:rsid w:val="00116069"/>
    <w:rsid w:val="0012311B"/>
    <w:rsid w:val="00133AB5"/>
    <w:rsid w:val="001341C8"/>
    <w:rsid w:val="001408D7"/>
    <w:rsid w:val="00146018"/>
    <w:rsid w:val="00155080"/>
    <w:rsid w:val="0016112F"/>
    <w:rsid w:val="001A6B8D"/>
    <w:rsid w:val="001B314D"/>
    <w:rsid w:val="001C2B2A"/>
    <w:rsid w:val="001E5323"/>
    <w:rsid w:val="0020786E"/>
    <w:rsid w:val="00213DEA"/>
    <w:rsid w:val="002348DC"/>
    <w:rsid w:val="00240A47"/>
    <w:rsid w:val="002663DA"/>
    <w:rsid w:val="00270A92"/>
    <w:rsid w:val="002969C7"/>
    <w:rsid w:val="002C3425"/>
    <w:rsid w:val="002F68F5"/>
    <w:rsid w:val="00310197"/>
    <w:rsid w:val="00315023"/>
    <w:rsid w:val="00320EDF"/>
    <w:rsid w:val="003512E1"/>
    <w:rsid w:val="00354472"/>
    <w:rsid w:val="00365BD2"/>
    <w:rsid w:val="00365F26"/>
    <w:rsid w:val="003763F6"/>
    <w:rsid w:val="003A2BA8"/>
    <w:rsid w:val="003A6BCC"/>
    <w:rsid w:val="003B144E"/>
    <w:rsid w:val="003B34A0"/>
    <w:rsid w:val="00416692"/>
    <w:rsid w:val="00486782"/>
    <w:rsid w:val="004C1C52"/>
    <w:rsid w:val="004C451D"/>
    <w:rsid w:val="004C6DED"/>
    <w:rsid w:val="004D7866"/>
    <w:rsid w:val="004E52F5"/>
    <w:rsid w:val="00505478"/>
    <w:rsid w:val="0053396D"/>
    <w:rsid w:val="00550999"/>
    <w:rsid w:val="00567C02"/>
    <w:rsid w:val="00594F1B"/>
    <w:rsid w:val="005A70E0"/>
    <w:rsid w:val="005B1DEE"/>
    <w:rsid w:val="005C36F0"/>
    <w:rsid w:val="0064216E"/>
    <w:rsid w:val="006508B9"/>
    <w:rsid w:val="00690686"/>
    <w:rsid w:val="006A70E6"/>
    <w:rsid w:val="006D4041"/>
    <w:rsid w:val="006F5C3F"/>
    <w:rsid w:val="007020D3"/>
    <w:rsid w:val="0071263C"/>
    <w:rsid w:val="00754392"/>
    <w:rsid w:val="0076752B"/>
    <w:rsid w:val="00782DF9"/>
    <w:rsid w:val="00797599"/>
    <w:rsid w:val="007B5BF3"/>
    <w:rsid w:val="007C4E6A"/>
    <w:rsid w:val="007D003C"/>
    <w:rsid w:val="007D2C24"/>
    <w:rsid w:val="007F4EDC"/>
    <w:rsid w:val="00804102"/>
    <w:rsid w:val="008237F5"/>
    <w:rsid w:val="00877A5A"/>
    <w:rsid w:val="008B16EA"/>
    <w:rsid w:val="008C36F9"/>
    <w:rsid w:val="008F2133"/>
    <w:rsid w:val="008F269E"/>
    <w:rsid w:val="00940EC4"/>
    <w:rsid w:val="00950981"/>
    <w:rsid w:val="00984DEE"/>
    <w:rsid w:val="00994B68"/>
    <w:rsid w:val="009A1A79"/>
    <w:rsid w:val="009A5EF7"/>
    <w:rsid w:val="009B3A1A"/>
    <w:rsid w:val="009D48B9"/>
    <w:rsid w:val="00A23D06"/>
    <w:rsid w:val="00A31D87"/>
    <w:rsid w:val="00A51410"/>
    <w:rsid w:val="00A752E8"/>
    <w:rsid w:val="00AB1FAE"/>
    <w:rsid w:val="00AC4C39"/>
    <w:rsid w:val="00AC72C9"/>
    <w:rsid w:val="00AC7CA5"/>
    <w:rsid w:val="00AE081D"/>
    <w:rsid w:val="00AE2E0A"/>
    <w:rsid w:val="00B25246"/>
    <w:rsid w:val="00B26B00"/>
    <w:rsid w:val="00B51952"/>
    <w:rsid w:val="00B64F13"/>
    <w:rsid w:val="00B81B2E"/>
    <w:rsid w:val="00B86041"/>
    <w:rsid w:val="00BF1648"/>
    <w:rsid w:val="00BF7699"/>
    <w:rsid w:val="00C83129"/>
    <w:rsid w:val="00CA14DA"/>
    <w:rsid w:val="00CC0C6D"/>
    <w:rsid w:val="00CF56FF"/>
    <w:rsid w:val="00D13AC8"/>
    <w:rsid w:val="00D92BCD"/>
    <w:rsid w:val="00D93DDA"/>
    <w:rsid w:val="00DF31AB"/>
    <w:rsid w:val="00E374B9"/>
    <w:rsid w:val="00E4128A"/>
    <w:rsid w:val="00E62311"/>
    <w:rsid w:val="00E66108"/>
    <w:rsid w:val="00E73B15"/>
    <w:rsid w:val="00E834C5"/>
    <w:rsid w:val="00E84A8C"/>
    <w:rsid w:val="00E95483"/>
    <w:rsid w:val="00ED08FC"/>
    <w:rsid w:val="00EF4FD2"/>
    <w:rsid w:val="00EF793C"/>
    <w:rsid w:val="00FA3249"/>
    <w:rsid w:val="00FF3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46F01-BEFA-41F9-A5E0-32C68405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3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3D06"/>
    <w:pPr>
      <w:ind w:left="720"/>
      <w:contextualSpacing/>
    </w:pPr>
  </w:style>
  <w:style w:type="paragraph" w:styleId="Header">
    <w:name w:val="header"/>
    <w:basedOn w:val="Normal"/>
    <w:link w:val="HeaderChar"/>
    <w:uiPriority w:val="99"/>
    <w:unhideWhenUsed/>
    <w:rsid w:val="00E37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4B9"/>
  </w:style>
  <w:style w:type="paragraph" w:styleId="Footer">
    <w:name w:val="footer"/>
    <w:basedOn w:val="Normal"/>
    <w:link w:val="FooterChar"/>
    <w:uiPriority w:val="99"/>
    <w:unhideWhenUsed/>
    <w:rsid w:val="00E37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4B9"/>
  </w:style>
  <w:style w:type="paragraph" w:styleId="BalloonText">
    <w:name w:val="Balloon Text"/>
    <w:basedOn w:val="Normal"/>
    <w:link w:val="BalloonTextChar"/>
    <w:uiPriority w:val="99"/>
    <w:semiHidden/>
    <w:unhideWhenUsed/>
    <w:rsid w:val="002F68F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F68F5"/>
    <w:rPr>
      <w:rFonts w:ascii="Segoe UI" w:hAnsi="Segoe UI"/>
      <w:sz w:val="18"/>
      <w:szCs w:val="18"/>
    </w:rPr>
  </w:style>
  <w:style w:type="character" w:customStyle="1" w:styleId="a">
    <w:name w:val="a"/>
    <w:basedOn w:val="DefaultParagraphFont"/>
    <w:rsid w:val="002F68F5"/>
  </w:style>
  <w:style w:type="character" w:customStyle="1" w:styleId="l6">
    <w:name w:val="l6"/>
    <w:basedOn w:val="DefaultParagraphFont"/>
    <w:rsid w:val="002F68F5"/>
  </w:style>
  <w:style w:type="paragraph" w:styleId="NoSpacing">
    <w:name w:val="No Spacing"/>
    <w:uiPriority w:val="1"/>
    <w:qFormat/>
    <w:rsid w:val="001C2B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412365">
      <w:bodyDiv w:val="1"/>
      <w:marLeft w:val="0"/>
      <w:marRight w:val="0"/>
      <w:marTop w:val="0"/>
      <w:marBottom w:val="0"/>
      <w:divBdr>
        <w:top w:val="none" w:sz="0" w:space="0" w:color="auto"/>
        <w:left w:val="none" w:sz="0" w:space="0" w:color="auto"/>
        <w:bottom w:val="none" w:sz="0" w:space="0" w:color="auto"/>
        <w:right w:val="none" w:sz="0" w:space="0" w:color="auto"/>
      </w:divBdr>
      <w:divsChild>
        <w:div w:id="1704864566">
          <w:marLeft w:val="0"/>
          <w:marRight w:val="0"/>
          <w:marTop w:val="0"/>
          <w:marBottom w:val="0"/>
          <w:divBdr>
            <w:top w:val="none" w:sz="0" w:space="0" w:color="auto"/>
            <w:left w:val="none" w:sz="0" w:space="0" w:color="auto"/>
            <w:bottom w:val="none" w:sz="0" w:space="0" w:color="auto"/>
            <w:right w:val="none" w:sz="0" w:space="0" w:color="auto"/>
          </w:divBdr>
        </w:div>
        <w:div w:id="1268925588">
          <w:marLeft w:val="0"/>
          <w:marRight w:val="0"/>
          <w:marTop w:val="0"/>
          <w:marBottom w:val="0"/>
          <w:divBdr>
            <w:top w:val="none" w:sz="0" w:space="0" w:color="auto"/>
            <w:left w:val="none" w:sz="0" w:space="0" w:color="auto"/>
            <w:bottom w:val="none" w:sz="0" w:space="0" w:color="auto"/>
            <w:right w:val="none" w:sz="0" w:space="0" w:color="auto"/>
          </w:divBdr>
        </w:div>
        <w:div w:id="1962420833">
          <w:marLeft w:val="0"/>
          <w:marRight w:val="0"/>
          <w:marTop w:val="0"/>
          <w:marBottom w:val="0"/>
          <w:divBdr>
            <w:top w:val="none" w:sz="0" w:space="0" w:color="auto"/>
            <w:left w:val="none" w:sz="0" w:space="0" w:color="auto"/>
            <w:bottom w:val="none" w:sz="0" w:space="0" w:color="auto"/>
            <w:right w:val="none" w:sz="0" w:space="0" w:color="auto"/>
          </w:divBdr>
        </w:div>
        <w:div w:id="1765955612">
          <w:marLeft w:val="0"/>
          <w:marRight w:val="0"/>
          <w:marTop w:val="0"/>
          <w:marBottom w:val="0"/>
          <w:divBdr>
            <w:top w:val="none" w:sz="0" w:space="0" w:color="auto"/>
            <w:left w:val="none" w:sz="0" w:space="0" w:color="auto"/>
            <w:bottom w:val="none" w:sz="0" w:space="0" w:color="auto"/>
            <w:right w:val="none" w:sz="0" w:space="0" w:color="auto"/>
          </w:divBdr>
        </w:div>
        <w:div w:id="1169830588">
          <w:marLeft w:val="0"/>
          <w:marRight w:val="0"/>
          <w:marTop w:val="0"/>
          <w:marBottom w:val="0"/>
          <w:divBdr>
            <w:top w:val="none" w:sz="0" w:space="0" w:color="auto"/>
            <w:left w:val="none" w:sz="0" w:space="0" w:color="auto"/>
            <w:bottom w:val="none" w:sz="0" w:space="0" w:color="auto"/>
            <w:right w:val="none" w:sz="0" w:space="0" w:color="auto"/>
          </w:divBdr>
        </w:div>
        <w:div w:id="1547522906">
          <w:marLeft w:val="0"/>
          <w:marRight w:val="0"/>
          <w:marTop w:val="0"/>
          <w:marBottom w:val="0"/>
          <w:divBdr>
            <w:top w:val="none" w:sz="0" w:space="0" w:color="auto"/>
            <w:left w:val="none" w:sz="0" w:space="0" w:color="auto"/>
            <w:bottom w:val="none" w:sz="0" w:space="0" w:color="auto"/>
            <w:right w:val="none" w:sz="0" w:space="0" w:color="auto"/>
          </w:divBdr>
        </w:div>
        <w:div w:id="1107771094">
          <w:marLeft w:val="0"/>
          <w:marRight w:val="0"/>
          <w:marTop w:val="0"/>
          <w:marBottom w:val="0"/>
          <w:divBdr>
            <w:top w:val="none" w:sz="0" w:space="0" w:color="auto"/>
            <w:left w:val="none" w:sz="0" w:space="0" w:color="auto"/>
            <w:bottom w:val="none" w:sz="0" w:space="0" w:color="auto"/>
            <w:right w:val="none" w:sz="0" w:space="0" w:color="auto"/>
          </w:divBdr>
        </w:div>
        <w:div w:id="988051310">
          <w:marLeft w:val="0"/>
          <w:marRight w:val="0"/>
          <w:marTop w:val="0"/>
          <w:marBottom w:val="0"/>
          <w:divBdr>
            <w:top w:val="none" w:sz="0" w:space="0" w:color="auto"/>
            <w:left w:val="none" w:sz="0" w:space="0" w:color="auto"/>
            <w:bottom w:val="none" w:sz="0" w:space="0" w:color="auto"/>
            <w:right w:val="none" w:sz="0" w:space="0" w:color="auto"/>
          </w:divBdr>
        </w:div>
        <w:div w:id="1829594710">
          <w:marLeft w:val="0"/>
          <w:marRight w:val="0"/>
          <w:marTop w:val="0"/>
          <w:marBottom w:val="0"/>
          <w:divBdr>
            <w:top w:val="none" w:sz="0" w:space="0" w:color="auto"/>
            <w:left w:val="none" w:sz="0" w:space="0" w:color="auto"/>
            <w:bottom w:val="none" w:sz="0" w:space="0" w:color="auto"/>
            <w:right w:val="none" w:sz="0" w:space="0" w:color="auto"/>
          </w:divBdr>
        </w:div>
        <w:div w:id="633411505">
          <w:marLeft w:val="0"/>
          <w:marRight w:val="0"/>
          <w:marTop w:val="0"/>
          <w:marBottom w:val="0"/>
          <w:divBdr>
            <w:top w:val="none" w:sz="0" w:space="0" w:color="auto"/>
            <w:left w:val="none" w:sz="0" w:space="0" w:color="auto"/>
            <w:bottom w:val="none" w:sz="0" w:space="0" w:color="auto"/>
            <w:right w:val="none" w:sz="0" w:space="0" w:color="auto"/>
          </w:divBdr>
        </w:div>
        <w:div w:id="1704593019">
          <w:marLeft w:val="0"/>
          <w:marRight w:val="0"/>
          <w:marTop w:val="0"/>
          <w:marBottom w:val="0"/>
          <w:divBdr>
            <w:top w:val="none" w:sz="0" w:space="0" w:color="auto"/>
            <w:left w:val="none" w:sz="0" w:space="0" w:color="auto"/>
            <w:bottom w:val="none" w:sz="0" w:space="0" w:color="auto"/>
            <w:right w:val="none" w:sz="0" w:space="0" w:color="auto"/>
          </w:divBdr>
        </w:div>
        <w:div w:id="341855823">
          <w:marLeft w:val="0"/>
          <w:marRight w:val="0"/>
          <w:marTop w:val="0"/>
          <w:marBottom w:val="0"/>
          <w:divBdr>
            <w:top w:val="none" w:sz="0" w:space="0" w:color="auto"/>
            <w:left w:val="none" w:sz="0" w:space="0" w:color="auto"/>
            <w:bottom w:val="none" w:sz="0" w:space="0" w:color="auto"/>
            <w:right w:val="none" w:sz="0" w:space="0" w:color="auto"/>
          </w:divBdr>
        </w:div>
        <w:div w:id="1535315099">
          <w:marLeft w:val="0"/>
          <w:marRight w:val="0"/>
          <w:marTop w:val="0"/>
          <w:marBottom w:val="0"/>
          <w:divBdr>
            <w:top w:val="none" w:sz="0" w:space="0" w:color="auto"/>
            <w:left w:val="none" w:sz="0" w:space="0" w:color="auto"/>
            <w:bottom w:val="none" w:sz="0" w:space="0" w:color="auto"/>
            <w:right w:val="none" w:sz="0" w:space="0" w:color="auto"/>
          </w:divBdr>
        </w:div>
        <w:div w:id="428935336">
          <w:marLeft w:val="0"/>
          <w:marRight w:val="0"/>
          <w:marTop w:val="0"/>
          <w:marBottom w:val="0"/>
          <w:divBdr>
            <w:top w:val="none" w:sz="0" w:space="0" w:color="auto"/>
            <w:left w:val="none" w:sz="0" w:space="0" w:color="auto"/>
            <w:bottom w:val="none" w:sz="0" w:space="0" w:color="auto"/>
            <w:right w:val="none" w:sz="0" w:space="0" w:color="auto"/>
          </w:divBdr>
        </w:div>
        <w:div w:id="519511792">
          <w:marLeft w:val="0"/>
          <w:marRight w:val="0"/>
          <w:marTop w:val="0"/>
          <w:marBottom w:val="0"/>
          <w:divBdr>
            <w:top w:val="none" w:sz="0" w:space="0" w:color="auto"/>
            <w:left w:val="none" w:sz="0" w:space="0" w:color="auto"/>
            <w:bottom w:val="none" w:sz="0" w:space="0" w:color="auto"/>
            <w:right w:val="none" w:sz="0" w:space="0" w:color="auto"/>
          </w:divBdr>
        </w:div>
        <w:div w:id="1854761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Patterson</dc:creator>
  <cp:lastModifiedBy>Philippa Stanworth</cp:lastModifiedBy>
  <cp:revision>5</cp:revision>
  <cp:lastPrinted>2019-10-03T07:28:00Z</cp:lastPrinted>
  <dcterms:created xsi:type="dcterms:W3CDTF">2019-10-03T07:36:00Z</dcterms:created>
  <dcterms:modified xsi:type="dcterms:W3CDTF">2019-10-14T14:00:00Z</dcterms:modified>
</cp:coreProperties>
</file>